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C20A" w14:textId="2E4FEDEB" w:rsidR="003507C2" w:rsidRPr="009B60F5" w:rsidRDefault="003507C2">
      <w:pPr>
        <w:rPr>
          <w:rFonts w:asciiTheme="minorHAnsi" w:hAnsiTheme="minorHAnsi"/>
        </w:rPr>
      </w:pPr>
      <w:bookmarkStart w:id="0" w:name="_GoBack"/>
      <w:bookmarkEnd w:id="0"/>
    </w:p>
    <w:p w14:paraId="60CECE60" w14:textId="77777777" w:rsidR="003507C2" w:rsidRPr="009B60F5" w:rsidRDefault="003507C2">
      <w:pPr>
        <w:rPr>
          <w:rFonts w:asciiTheme="minorHAnsi" w:hAnsiTheme="minorHAnsi"/>
        </w:rPr>
      </w:pPr>
    </w:p>
    <w:p w14:paraId="78D0236B" w14:textId="2EA15B98" w:rsidR="003507C2" w:rsidRPr="009B60F5" w:rsidRDefault="00456BA0" w:rsidP="00F76826">
      <w:pPr>
        <w:rPr>
          <w:rFonts w:asciiTheme="minorHAnsi" w:hAnsiTheme="minorHAnsi"/>
        </w:rPr>
      </w:pPr>
      <w:r w:rsidRPr="009B60F5">
        <w:rPr>
          <w:rFonts w:asciiTheme="minorHAnsi" w:hAnsiTheme="minorHAnsi"/>
          <w:noProof/>
          <w:lang w:eastAsia="en-GB"/>
        </w:rPr>
        <mc:AlternateContent>
          <mc:Choice Requires="wps">
            <w:drawing>
              <wp:anchor distT="0" distB="0" distL="114300" distR="114300" simplePos="0" relativeHeight="251642880" behindDoc="0" locked="0" layoutInCell="1" allowOverlap="1" wp14:anchorId="3D68AB2E" wp14:editId="6059E214">
                <wp:simplePos x="0" y="0"/>
                <wp:positionH relativeFrom="margin">
                  <wp:posOffset>1781175</wp:posOffset>
                </wp:positionH>
                <wp:positionV relativeFrom="page">
                  <wp:posOffset>4181475</wp:posOffset>
                </wp:positionV>
                <wp:extent cx="4610100" cy="198120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0"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67E0A" w14:textId="77777777" w:rsidR="00AD317A" w:rsidRPr="00F053C9" w:rsidRDefault="00AD317A" w:rsidP="00F053C9">
                            <w:pPr>
                              <w:jc w:val="center"/>
                              <w:rPr>
                                <w:rFonts w:ascii="Rockwell" w:hAnsi="Rockwell"/>
                                <w:smallCaps/>
                                <w:color w:val="94C23E"/>
                                <w:sz w:val="36"/>
                                <w:szCs w:val="36"/>
                              </w:rPr>
                            </w:pPr>
                            <w:r w:rsidRPr="00F053C9">
                              <w:rPr>
                                <w:rFonts w:ascii="Rockwell" w:hAnsi="Rockwell"/>
                                <w:smallCaps/>
                                <w:color w:val="94C23E"/>
                                <w:sz w:val="36"/>
                                <w:szCs w:val="36"/>
                              </w:rPr>
                              <w:t>Bents Green School Learning Community</w:t>
                            </w:r>
                          </w:p>
                          <w:p w14:paraId="09FE01CE" w14:textId="77777777" w:rsidR="00AD317A" w:rsidRPr="00F053C9" w:rsidRDefault="00AD317A" w:rsidP="00F053C9">
                            <w:pPr>
                              <w:jc w:val="center"/>
                              <w:rPr>
                                <w:rFonts w:ascii="Rockwell" w:hAnsi="Rockwell"/>
                                <w:smallCaps/>
                                <w:color w:val="94C23E"/>
                                <w:sz w:val="36"/>
                                <w:szCs w:val="36"/>
                              </w:rPr>
                            </w:pPr>
                            <w:r w:rsidRPr="00F053C9">
                              <w:rPr>
                                <w:rFonts w:ascii="Rockwell" w:hAnsi="Rockwell"/>
                                <w:smallCaps/>
                                <w:color w:val="94C23E"/>
                                <w:sz w:val="36"/>
                                <w:szCs w:val="36"/>
                              </w:rPr>
                              <w:t>STRATEGIC PLAN</w:t>
                            </w:r>
                          </w:p>
                          <w:p w14:paraId="7097E9D7" w14:textId="77777777" w:rsidR="00AD317A" w:rsidRPr="00F053C9" w:rsidRDefault="00AD317A" w:rsidP="00F053C9">
                            <w:pPr>
                              <w:jc w:val="center"/>
                              <w:rPr>
                                <w:rFonts w:ascii="Rockwell" w:hAnsi="Rockwell"/>
                                <w:smallCaps/>
                                <w:color w:val="94C23E"/>
                                <w:sz w:val="36"/>
                                <w:szCs w:val="36"/>
                              </w:rPr>
                            </w:pPr>
                            <w:r w:rsidRPr="00F053C9">
                              <w:rPr>
                                <w:rFonts w:ascii="Rockwell" w:hAnsi="Rockwell"/>
                                <w:smallCaps/>
                                <w:color w:val="94C23E"/>
                                <w:sz w:val="36"/>
                                <w:szCs w:val="36"/>
                              </w:rPr>
                              <w:t>2018-2021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68AB2E" id="_x0000_t202" coordsize="21600,21600" o:spt="202" path="m,l,21600r21600,l21600,xe">
                <v:stroke joinstyle="miter"/>
                <v:path gradientshapeok="t" o:connecttype="rect"/>
              </v:shapetype>
              <v:shape id="Text Box 154" o:spid="_x0000_s1026" type="#_x0000_t202" style="position:absolute;margin-left:140.25pt;margin-top:329.25pt;width:363pt;height:15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" filled="f" stroked="f" strokeweight=".5pt">
                <v:path arrowok="t"/>
                <v:textbox inset="126pt,0,54pt,0">
                  <w:txbxContent>
                    <w:p w14:paraId="2F667E0A" w14:textId="77777777" w:rsidR="00AD317A" w:rsidRPr="00F053C9" w:rsidRDefault="00AD317A" w:rsidP="00F053C9">
                      <w:pPr>
                        <w:jc w:val="center"/>
                        <w:rPr>
                          <w:rFonts w:ascii="Rockwell" w:hAnsi="Rockwell"/>
                          <w:smallCaps/>
                          <w:color w:val="94C23E"/>
                          <w:sz w:val="36"/>
                          <w:szCs w:val="36"/>
                        </w:rPr>
                      </w:pPr>
                      <w:r w:rsidRPr="00F053C9">
                        <w:rPr>
                          <w:rFonts w:ascii="Rockwell" w:hAnsi="Rockwell"/>
                          <w:smallCaps/>
                          <w:color w:val="94C23E"/>
                          <w:sz w:val="36"/>
                          <w:szCs w:val="36"/>
                        </w:rPr>
                        <w:t>Bents Green School Learning Community</w:t>
                      </w:r>
                    </w:p>
                    <w:p w14:paraId="09FE01CE" w14:textId="77777777" w:rsidR="00AD317A" w:rsidRPr="00F053C9" w:rsidRDefault="00AD317A" w:rsidP="00F053C9">
                      <w:pPr>
                        <w:jc w:val="center"/>
                        <w:rPr>
                          <w:rFonts w:ascii="Rockwell" w:hAnsi="Rockwell"/>
                          <w:smallCaps/>
                          <w:color w:val="94C23E"/>
                          <w:sz w:val="36"/>
                          <w:szCs w:val="36"/>
                        </w:rPr>
                      </w:pPr>
                      <w:r w:rsidRPr="00F053C9">
                        <w:rPr>
                          <w:rFonts w:ascii="Rockwell" w:hAnsi="Rockwell"/>
                          <w:smallCaps/>
                          <w:color w:val="94C23E"/>
                          <w:sz w:val="36"/>
                          <w:szCs w:val="36"/>
                        </w:rPr>
                        <w:t>STRATEGIC PLAN</w:t>
                      </w:r>
                    </w:p>
                    <w:p w14:paraId="7097E9D7" w14:textId="77777777" w:rsidR="00AD317A" w:rsidRPr="00F053C9" w:rsidRDefault="00AD317A" w:rsidP="00F053C9">
                      <w:pPr>
                        <w:jc w:val="center"/>
                        <w:rPr>
                          <w:rFonts w:ascii="Rockwell" w:hAnsi="Rockwell"/>
                          <w:smallCaps/>
                          <w:color w:val="94C23E"/>
                          <w:sz w:val="36"/>
                          <w:szCs w:val="36"/>
                        </w:rPr>
                      </w:pPr>
                      <w:r w:rsidRPr="00F053C9">
                        <w:rPr>
                          <w:rFonts w:ascii="Rockwell" w:hAnsi="Rockwell"/>
                          <w:smallCaps/>
                          <w:color w:val="94C23E"/>
                          <w:sz w:val="36"/>
                          <w:szCs w:val="36"/>
                        </w:rPr>
                        <w:t>2018-2021</w:t>
                      </w:r>
                    </w:p>
                  </w:txbxContent>
                </v:textbox>
                <w10:wrap type="square" anchorx="margin" anchory="page"/>
              </v:shape>
            </w:pict>
          </mc:Fallback>
        </mc:AlternateContent>
      </w:r>
      <w:r w:rsidR="001D6FC6" w:rsidRPr="009B60F5">
        <w:rPr>
          <w:rFonts w:asciiTheme="minorHAnsi" w:hAnsiTheme="minorHAnsi"/>
          <w:noProof/>
          <w:lang w:eastAsia="en-GB"/>
        </w:rPr>
        <w:drawing>
          <wp:anchor distT="0" distB="0" distL="114300" distR="114300" simplePos="0" relativeHeight="251645952" behindDoc="0" locked="0" layoutInCell="1" allowOverlap="1" wp14:anchorId="737BDCF3" wp14:editId="7F43990D">
            <wp:simplePos x="0" y="0"/>
            <wp:positionH relativeFrom="margin">
              <wp:posOffset>3237230</wp:posOffset>
            </wp:positionH>
            <wp:positionV relativeFrom="margin">
              <wp:posOffset>1092200</wp:posOffset>
            </wp:positionV>
            <wp:extent cx="2578735" cy="27660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735" cy="2766060"/>
                    </a:xfrm>
                    <a:prstGeom prst="rect">
                      <a:avLst/>
                    </a:prstGeom>
                    <a:noFill/>
                  </pic:spPr>
                </pic:pic>
              </a:graphicData>
            </a:graphic>
            <wp14:sizeRelH relativeFrom="page">
              <wp14:pctWidth>0</wp14:pctWidth>
            </wp14:sizeRelH>
            <wp14:sizeRelV relativeFrom="page">
              <wp14:pctHeight>0</wp14:pctHeight>
            </wp14:sizeRelV>
          </wp:anchor>
        </w:drawing>
      </w:r>
      <w:r w:rsidR="00504F09" w:rsidRPr="009B60F5">
        <w:rPr>
          <w:rFonts w:asciiTheme="minorHAnsi" w:hAnsiTheme="minorHAnsi"/>
          <w:noProof/>
          <w:lang w:eastAsia="en-GB"/>
        </w:rPr>
        <mc:AlternateContent>
          <mc:Choice Requires="wps">
            <w:drawing>
              <wp:anchor distT="45720" distB="45720" distL="114300" distR="114300" simplePos="0" relativeHeight="251646976" behindDoc="0" locked="0" layoutInCell="1" allowOverlap="1" wp14:anchorId="71469FAD" wp14:editId="72606CDB">
                <wp:simplePos x="0" y="0"/>
                <wp:positionH relativeFrom="column">
                  <wp:posOffset>5495925</wp:posOffset>
                </wp:positionH>
                <wp:positionV relativeFrom="paragraph">
                  <wp:posOffset>5648325</wp:posOffset>
                </wp:positionV>
                <wp:extent cx="393065" cy="628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628650"/>
                        </a:xfrm>
                        <a:prstGeom prst="rect">
                          <a:avLst/>
                        </a:prstGeom>
                        <a:solidFill>
                          <a:srgbClr val="FFFFFF"/>
                        </a:solidFill>
                        <a:ln w="9525">
                          <a:noFill/>
                          <a:miter lim="800000"/>
                          <a:headEnd/>
                          <a:tailEnd/>
                        </a:ln>
                      </wps:spPr>
                      <wps:txbx>
                        <w:txbxContent>
                          <w:p w14:paraId="0ED9888C" w14:textId="77777777" w:rsidR="00AD317A" w:rsidRPr="004F3E0A" w:rsidRDefault="00AD317A" w:rsidP="004F3E0A">
                            <w:pPr>
                              <w:jc w:val="right"/>
                              <w:rPr>
                                <w:rFonts w:ascii="Rockwell" w:hAnsi="Rockwell"/>
                                <w:b/>
                                <w:color w:val="94C23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469FAD" id="Text Box 2" o:spid="_x0000_s1027" type="#_x0000_t202" style="position:absolute;margin-left:432.75pt;margin-top:444.75pt;width:30.95pt;height:49.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tAIwIAACM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" stroked="f">
                <v:textbox>
                  <w:txbxContent>
                    <w:p w14:paraId="0ED9888C" w14:textId="77777777" w:rsidR="00AD317A" w:rsidRPr="004F3E0A" w:rsidRDefault="00AD317A" w:rsidP="004F3E0A">
                      <w:pPr>
                        <w:jc w:val="right"/>
                        <w:rPr>
                          <w:rFonts w:ascii="Rockwell" w:hAnsi="Rockwell"/>
                          <w:b/>
                          <w:color w:val="94C23E"/>
                        </w:rPr>
                      </w:pPr>
                    </w:p>
                  </w:txbxContent>
                </v:textbox>
                <w10:wrap type="square"/>
              </v:shape>
            </w:pict>
          </mc:Fallback>
        </mc:AlternateContent>
      </w:r>
      <w:r w:rsidR="00504F09" w:rsidRPr="009B60F5">
        <w:rPr>
          <w:rFonts w:asciiTheme="minorHAnsi" w:hAnsiTheme="minorHAnsi"/>
          <w:noProof/>
          <w:lang w:eastAsia="en-GB"/>
        </w:rPr>
        <w:drawing>
          <wp:anchor distT="0" distB="0" distL="114300" distR="114300" simplePos="0" relativeHeight="251643904" behindDoc="0" locked="0" layoutInCell="1" allowOverlap="1" wp14:anchorId="71D83CED" wp14:editId="57AC8A9C">
            <wp:simplePos x="0" y="0"/>
            <wp:positionH relativeFrom="column">
              <wp:posOffset>-923925</wp:posOffset>
            </wp:positionH>
            <wp:positionV relativeFrom="paragraph">
              <wp:posOffset>7031990</wp:posOffset>
            </wp:positionV>
            <wp:extent cx="7553325" cy="195834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958340"/>
                    </a:xfrm>
                    <a:prstGeom prst="rect">
                      <a:avLst/>
                    </a:prstGeom>
                    <a:noFill/>
                  </pic:spPr>
                </pic:pic>
              </a:graphicData>
            </a:graphic>
            <wp14:sizeRelH relativeFrom="page">
              <wp14:pctWidth>0</wp14:pctWidth>
            </wp14:sizeRelH>
            <wp14:sizeRelV relativeFrom="page">
              <wp14:pctHeight>0</wp14:pctHeight>
            </wp14:sizeRelV>
          </wp:anchor>
        </w:drawing>
      </w:r>
      <w:r w:rsidR="003507C2" w:rsidRPr="009B60F5">
        <w:rPr>
          <w:rFonts w:asciiTheme="minorHAnsi" w:hAnsiTheme="minorHAnsi"/>
        </w:rPr>
        <w:br w:type="page"/>
      </w:r>
    </w:p>
    <w:p w14:paraId="63EBCB50" w14:textId="7AF60513" w:rsidR="003507C2" w:rsidRPr="009B60F5" w:rsidRDefault="003507C2" w:rsidP="00F76826">
      <w:pPr>
        <w:rPr>
          <w:rFonts w:asciiTheme="minorHAnsi" w:hAnsiTheme="minorHAnsi"/>
        </w:rPr>
      </w:pPr>
    </w:p>
    <w:p w14:paraId="67E39740" w14:textId="6F3187F4" w:rsidR="003507C2" w:rsidRPr="009B60F5" w:rsidRDefault="003507C2" w:rsidP="00F76826">
      <w:pPr>
        <w:rPr>
          <w:rFonts w:asciiTheme="minorHAnsi" w:hAnsiTheme="minorHAnsi"/>
        </w:rPr>
      </w:pPr>
    </w:p>
    <w:p w14:paraId="4EF118DC" w14:textId="77777777" w:rsidR="00E6423A" w:rsidRPr="009B60F5" w:rsidRDefault="00E6423A" w:rsidP="00F76826">
      <w:pPr>
        <w:rPr>
          <w:rFonts w:asciiTheme="minorHAnsi" w:hAnsiTheme="minorHAnsi"/>
        </w:rPr>
      </w:pPr>
    </w:p>
    <w:p w14:paraId="087D3C48" w14:textId="1F20D0CE" w:rsidR="003507C2" w:rsidRPr="009B60F5" w:rsidRDefault="003507C2" w:rsidP="00F76826">
      <w:pPr>
        <w:rPr>
          <w:rFonts w:asciiTheme="minorHAnsi" w:hAnsiTheme="minorHAnsi"/>
        </w:rPr>
      </w:pPr>
      <w:r w:rsidRPr="009B60F5">
        <w:rPr>
          <w:rFonts w:asciiTheme="minorHAnsi" w:hAnsiTheme="minorHAnsi"/>
        </w:rPr>
        <w:t xml:space="preserve"> We are pleased to share with staff, parents and students our Strategic plan for the next three years.</w:t>
      </w:r>
    </w:p>
    <w:p w14:paraId="477E44C3" w14:textId="39560C76" w:rsidR="003507C2" w:rsidRPr="009B60F5" w:rsidRDefault="003507C2" w:rsidP="00F76826">
      <w:pPr>
        <w:rPr>
          <w:rFonts w:asciiTheme="minorHAnsi" w:hAnsiTheme="minorHAnsi"/>
        </w:rPr>
      </w:pPr>
      <w:r w:rsidRPr="009B60F5">
        <w:rPr>
          <w:rFonts w:asciiTheme="minorHAnsi" w:hAnsiTheme="minorHAnsi"/>
        </w:rPr>
        <w:t xml:space="preserve">This plan has been developed by the Governing Body to set a clear </w:t>
      </w:r>
      <w:r w:rsidR="00212CBD" w:rsidRPr="009B60F5">
        <w:rPr>
          <w:rFonts w:asciiTheme="minorHAnsi" w:hAnsiTheme="minorHAnsi"/>
        </w:rPr>
        <w:t xml:space="preserve">strategic </w:t>
      </w:r>
      <w:r w:rsidRPr="009B60F5">
        <w:rPr>
          <w:rFonts w:asciiTheme="minorHAnsi" w:hAnsiTheme="minorHAnsi"/>
        </w:rPr>
        <w:t>direction for the school so that we are continuing to make progress in improv</w:t>
      </w:r>
      <w:r w:rsidR="00212CBD" w:rsidRPr="009B60F5">
        <w:rPr>
          <w:rFonts w:asciiTheme="minorHAnsi" w:hAnsiTheme="minorHAnsi"/>
        </w:rPr>
        <w:t xml:space="preserve">ing the offer and outcomes for all </w:t>
      </w:r>
      <w:r w:rsidRPr="009B60F5">
        <w:rPr>
          <w:rFonts w:asciiTheme="minorHAnsi" w:hAnsiTheme="minorHAnsi"/>
        </w:rPr>
        <w:t>our students</w:t>
      </w:r>
      <w:r w:rsidR="00212CBD" w:rsidRPr="009B60F5">
        <w:rPr>
          <w:rFonts w:asciiTheme="minorHAnsi" w:hAnsiTheme="minorHAnsi"/>
        </w:rPr>
        <w:t xml:space="preserve"> and the extended school community</w:t>
      </w:r>
      <w:r w:rsidRPr="009B60F5">
        <w:rPr>
          <w:rFonts w:asciiTheme="minorHAnsi" w:hAnsiTheme="minorHAnsi"/>
        </w:rPr>
        <w:t>.</w:t>
      </w:r>
    </w:p>
    <w:p w14:paraId="5220C5EE" w14:textId="4B491852" w:rsidR="003507C2" w:rsidRPr="009B60F5" w:rsidRDefault="003507C2" w:rsidP="00F76826">
      <w:pPr>
        <w:rPr>
          <w:rFonts w:asciiTheme="minorHAnsi" w:hAnsiTheme="minorHAnsi"/>
        </w:rPr>
      </w:pPr>
    </w:p>
    <w:p w14:paraId="4E56142D" w14:textId="0658CD59" w:rsidR="003507C2" w:rsidRPr="009B60F5" w:rsidRDefault="003507C2" w:rsidP="00F76826">
      <w:pPr>
        <w:rPr>
          <w:rFonts w:asciiTheme="minorHAnsi" w:hAnsiTheme="minorHAnsi"/>
        </w:rPr>
      </w:pPr>
      <w:r w:rsidRPr="009B60F5">
        <w:rPr>
          <w:rFonts w:asciiTheme="minorHAnsi" w:hAnsiTheme="minorHAnsi"/>
        </w:rPr>
        <w:t>Any comments or suggestions are welcome.</w:t>
      </w:r>
    </w:p>
    <w:p w14:paraId="5750DE95" w14:textId="65E70152" w:rsidR="003507C2" w:rsidRPr="009B60F5" w:rsidRDefault="003507C2" w:rsidP="00F76826">
      <w:pPr>
        <w:rPr>
          <w:rFonts w:asciiTheme="minorHAnsi" w:hAnsiTheme="minorHAnsi"/>
        </w:rPr>
      </w:pPr>
      <w:r w:rsidRPr="009B60F5">
        <w:rPr>
          <w:rFonts w:asciiTheme="minorHAnsi" w:hAnsiTheme="minorHAnsi"/>
        </w:rPr>
        <w:t xml:space="preserve">Please contact: </w:t>
      </w:r>
      <w:r w:rsidR="00A44D75">
        <w:rPr>
          <w:rFonts w:asciiTheme="minorHAnsi" w:hAnsiTheme="minorHAnsi"/>
        </w:rPr>
        <w:t>Sacha Schofield</w:t>
      </w:r>
      <w:r w:rsidRPr="009B60F5">
        <w:rPr>
          <w:rFonts w:asciiTheme="minorHAnsi" w:hAnsiTheme="minorHAnsi"/>
        </w:rPr>
        <w:t xml:space="preserve"> – Headteacher</w:t>
      </w:r>
    </w:p>
    <w:p w14:paraId="5477EAF8" w14:textId="2BAA8E90" w:rsidR="003507C2" w:rsidRPr="009B60F5" w:rsidRDefault="003507C2" w:rsidP="00F76826">
      <w:pPr>
        <w:rPr>
          <w:rFonts w:asciiTheme="minorHAnsi" w:hAnsiTheme="minorHAnsi"/>
        </w:rPr>
      </w:pPr>
      <w:r w:rsidRPr="009B60F5">
        <w:rPr>
          <w:rFonts w:asciiTheme="minorHAnsi" w:hAnsiTheme="minorHAnsi"/>
        </w:rPr>
        <w:t xml:space="preserve">                         Laura Gillespie – Chair of Governors</w:t>
      </w:r>
    </w:p>
    <w:p w14:paraId="640A4DB1" w14:textId="19CCDDB3" w:rsidR="003507C2" w:rsidRPr="009B60F5" w:rsidRDefault="003507C2" w:rsidP="00FD5E93">
      <w:pPr>
        <w:textAlignment w:val="baseline"/>
        <w:rPr>
          <w:rFonts w:asciiTheme="minorHAnsi" w:hAnsiTheme="minorHAnsi"/>
          <w:color w:val="636363"/>
          <w:sz w:val="24"/>
          <w:szCs w:val="24"/>
          <w:lang w:eastAsia="en-GB"/>
        </w:rPr>
      </w:pPr>
      <w:r w:rsidRPr="009B60F5">
        <w:rPr>
          <w:rFonts w:asciiTheme="minorHAnsi" w:hAnsiTheme="minorHAnsi"/>
        </w:rPr>
        <w:t xml:space="preserve">Contact details: </w:t>
      </w:r>
    </w:p>
    <w:p w14:paraId="7A536A72" w14:textId="1CC87579" w:rsidR="003507C2" w:rsidRPr="009B60F5" w:rsidRDefault="003507C2" w:rsidP="00FD5E93">
      <w:pPr>
        <w:pStyle w:val="NoSpacing"/>
        <w:rPr>
          <w:rFonts w:asciiTheme="minorHAnsi" w:hAnsiTheme="minorHAnsi"/>
          <w:lang w:eastAsia="en-GB"/>
        </w:rPr>
      </w:pPr>
      <w:r w:rsidRPr="009B60F5">
        <w:rPr>
          <w:rFonts w:asciiTheme="minorHAnsi" w:hAnsiTheme="minorHAnsi"/>
          <w:lang w:eastAsia="en-GB"/>
        </w:rPr>
        <w:t>0114 236 3545</w:t>
      </w:r>
    </w:p>
    <w:p w14:paraId="6D278DE0" w14:textId="3E65BF65" w:rsidR="003507C2" w:rsidRPr="009B60F5" w:rsidRDefault="003507C2" w:rsidP="00FD5E93">
      <w:pPr>
        <w:pStyle w:val="NoSpacing"/>
        <w:rPr>
          <w:rFonts w:asciiTheme="minorHAnsi" w:hAnsiTheme="minorHAnsi"/>
          <w:lang w:eastAsia="en-GB"/>
        </w:rPr>
      </w:pPr>
    </w:p>
    <w:p w14:paraId="217AAAF6" w14:textId="7AD7E7B6" w:rsidR="003507C2" w:rsidRPr="009B60F5" w:rsidRDefault="002D3400" w:rsidP="00FD5E93">
      <w:pPr>
        <w:pStyle w:val="NoSpacing"/>
        <w:rPr>
          <w:rFonts w:asciiTheme="minorHAnsi" w:hAnsiTheme="minorHAnsi"/>
          <w:u w:val="single"/>
          <w:bdr w:val="none" w:sz="0" w:space="0" w:color="auto" w:frame="1"/>
          <w:lang w:eastAsia="en-GB"/>
        </w:rPr>
      </w:pPr>
      <w:hyperlink r:id="rId9" w:history="1">
        <w:r w:rsidR="003507C2" w:rsidRPr="009B60F5">
          <w:rPr>
            <w:rFonts w:asciiTheme="minorHAnsi" w:hAnsiTheme="minorHAnsi"/>
            <w:u w:val="single"/>
            <w:bdr w:val="none" w:sz="0" w:space="0" w:color="auto" w:frame="1"/>
            <w:lang w:eastAsia="en-GB"/>
          </w:rPr>
          <w:t>enquiries@bentsgreen.sheffield.sch.uk</w:t>
        </w:r>
      </w:hyperlink>
    </w:p>
    <w:p w14:paraId="718F3421" w14:textId="738D3A60" w:rsidR="001D6FC6" w:rsidRPr="009B60F5" w:rsidRDefault="001D6FC6">
      <w:pPr>
        <w:spacing w:after="0" w:line="240" w:lineRule="auto"/>
        <w:rPr>
          <w:rFonts w:asciiTheme="minorHAnsi" w:eastAsia="Times New Roman" w:hAnsiTheme="minorHAnsi"/>
          <w:lang w:val="en-US" w:eastAsia="en-GB"/>
        </w:rPr>
      </w:pPr>
      <w:r w:rsidRPr="009B60F5">
        <w:rPr>
          <w:rFonts w:asciiTheme="minorHAnsi" w:hAnsiTheme="minorHAnsi"/>
          <w:lang w:eastAsia="en-GB"/>
        </w:rPr>
        <w:br w:type="page"/>
      </w:r>
    </w:p>
    <w:p w14:paraId="0A8A7B8F" w14:textId="06B7CA51" w:rsidR="0065306B" w:rsidRPr="009B60F5" w:rsidRDefault="0065306B" w:rsidP="00D8124E">
      <w:pPr>
        <w:rPr>
          <w:rFonts w:asciiTheme="minorHAnsi" w:hAnsiTheme="minorHAnsi"/>
          <w:sz w:val="28"/>
          <w:szCs w:val="28"/>
        </w:rPr>
      </w:pPr>
    </w:p>
    <w:p w14:paraId="44923E3E" w14:textId="77777777" w:rsidR="001D6FC6" w:rsidRPr="009B60F5" w:rsidRDefault="001D6FC6" w:rsidP="00D8124E">
      <w:pPr>
        <w:rPr>
          <w:rFonts w:asciiTheme="minorHAnsi" w:hAnsiTheme="minorHAnsi"/>
          <w:sz w:val="28"/>
          <w:szCs w:val="28"/>
        </w:rPr>
      </w:pPr>
    </w:p>
    <w:p w14:paraId="76DC5108" w14:textId="77777777" w:rsidR="00E6423A" w:rsidRPr="009B60F5" w:rsidRDefault="00E6423A" w:rsidP="00D8124E">
      <w:pPr>
        <w:rPr>
          <w:rFonts w:asciiTheme="minorHAnsi" w:hAnsiTheme="minorHAnsi"/>
          <w:sz w:val="28"/>
          <w:szCs w:val="28"/>
        </w:rPr>
      </w:pPr>
    </w:p>
    <w:p w14:paraId="1C5A55CD" w14:textId="78636D1B" w:rsidR="00212CBD" w:rsidRPr="009B60F5" w:rsidRDefault="00921BE8" w:rsidP="003D00ED">
      <w:pPr>
        <w:pStyle w:val="ListParagraph"/>
        <w:numPr>
          <w:ilvl w:val="0"/>
          <w:numId w:val="1"/>
        </w:numPr>
        <w:rPr>
          <w:rFonts w:asciiTheme="minorHAnsi" w:hAnsiTheme="minorHAnsi" w:cs="Arial"/>
          <w:sz w:val="32"/>
          <w:szCs w:val="32"/>
          <w:u w:val="single"/>
        </w:rPr>
      </w:pPr>
      <w:r w:rsidRPr="009B60F5">
        <w:rPr>
          <w:rFonts w:asciiTheme="minorHAnsi" w:hAnsiTheme="minorHAnsi" w:cs="Arial"/>
          <w:sz w:val="32"/>
          <w:szCs w:val="32"/>
          <w:u w:val="single"/>
        </w:rPr>
        <w:t>B</w:t>
      </w:r>
      <w:r w:rsidR="00212CBD" w:rsidRPr="009B60F5">
        <w:rPr>
          <w:rFonts w:asciiTheme="minorHAnsi" w:hAnsiTheme="minorHAnsi" w:cs="Arial"/>
          <w:sz w:val="32"/>
          <w:szCs w:val="32"/>
          <w:u w:val="single"/>
        </w:rPr>
        <w:t>ackground</w:t>
      </w:r>
    </w:p>
    <w:p w14:paraId="509A4B99" w14:textId="58C7F4FD" w:rsidR="00212CBD" w:rsidRPr="009B60F5" w:rsidRDefault="00212CBD" w:rsidP="00212CBD">
      <w:pPr>
        <w:rPr>
          <w:rFonts w:asciiTheme="minorHAnsi" w:hAnsiTheme="minorHAnsi"/>
        </w:rPr>
      </w:pPr>
      <w:r w:rsidRPr="009B60F5">
        <w:rPr>
          <w:rFonts w:asciiTheme="minorHAnsi" w:hAnsiTheme="minorHAnsi"/>
        </w:rPr>
        <w:t xml:space="preserve">Bents Green School  </w:t>
      </w:r>
    </w:p>
    <w:p w14:paraId="4A531A47" w14:textId="52B421E8" w:rsidR="00212CBD" w:rsidRPr="009B60F5" w:rsidRDefault="000E1769" w:rsidP="00212CBD">
      <w:pPr>
        <w:rPr>
          <w:rFonts w:asciiTheme="minorHAnsi" w:hAnsiTheme="minorHAnsi" w:cs="Arial"/>
          <w:color w:val="252525"/>
          <w:sz w:val="21"/>
          <w:szCs w:val="21"/>
          <w:shd w:val="clear" w:color="auto" w:fill="FFFFFF"/>
        </w:rPr>
      </w:pPr>
      <w:r w:rsidRPr="009B60F5">
        <w:rPr>
          <w:rFonts w:asciiTheme="minorHAnsi" w:hAnsiTheme="minorHAnsi" w:cs="Arial"/>
          <w:color w:val="252525"/>
          <w:sz w:val="21"/>
          <w:szCs w:val="21"/>
          <w:shd w:val="clear" w:color="auto" w:fill="FFFFFF"/>
        </w:rPr>
        <w:t>Bents Green</w:t>
      </w:r>
      <w:r w:rsidR="00212CBD" w:rsidRPr="009B60F5">
        <w:rPr>
          <w:rFonts w:asciiTheme="minorHAnsi" w:hAnsiTheme="minorHAnsi" w:cs="Arial"/>
          <w:color w:val="252525"/>
          <w:sz w:val="21"/>
          <w:szCs w:val="21"/>
          <w:shd w:val="clear" w:color="auto" w:fill="FFFFFF"/>
        </w:rPr>
        <w:t xml:space="preserve"> School is a maintained</w:t>
      </w:r>
      <w:r w:rsidRPr="009B60F5">
        <w:rPr>
          <w:rFonts w:asciiTheme="minorHAnsi" w:hAnsiTheme="minorHAnsi" w:cs="Arial"/>
          <w:color w:val="252525"/>
          <w:sz w:val="21"/>
          <w:szCs w:val="21"/>
          <w:shd w:val="clear" w:color="auto" w:fill="FFFFFF"/>
        </w:rPr>
        <w:t xml:space="preserve"> specialist secondary</w:t>
      </w:r>
      <w:r w:rsidR="00212CBD" w:rsidRPr="009B60F5">
        <w:rPr>
          <w:rFonts w:asciiTheme="minorHAnsi" w:hAnsiTheme="minorHAnsi" w:cs="Arial"/>
          <w:color w:val="252525"/>
          <w:sz w:val="21"/>
          <w:szCs w:val="21"/>
          <w:shd w:val="clear" w:color="auto" w:fill="FFFFFF"/>
        </w:rPr>
        <w:t xml:space="preserve"> school in Sheffield. The school is the central hub for the</w:t>
      </w:r>
      <w:r w:rsidR="00661C4D" w:rsidRPr="009B60F5">
        <w:rPr>
          <w:rFonts w:asciiTheme="minorHAnsi" w:hAnsiTheme="minorHAnsi" w:cs="Arial"/>
          <w:color w:val="252525"/>
          <w:sz w:val="21"/>
          <w:szCs w:val="21"/>
          <w:shd w:val="clear" w:color="auto" w:fill="FFFFFF"/>
        </w:rPr>
        <w:t xml:space="preserve"> Bents Green Learning Community, the community </w:t>
      </w:r>
      <w:r w:rsidR="00212CBD" w:rsidRPr="009B60F5">
        <w:rPr>
          <w:rFonts w:asciiTheme="minorHAnsi" w:hAnsiTheme="minorHAnsi" w:cs="Arial"/>
          <w:color w:val="252525"/>
          <w:sz w:val="21"/>
          <w:szCs w:val="21"/>
          <w:shd w:val="clear" w:color="auto" w:fill="FFFFFF"/>
        </w:rPr>
        <w:t>incorporates Bents Gree</w:t>
      </w:r>
      <w:r w:rsidRPr="009B60F5">
        <w:rPr>
          <w:rFonts w:asciiTheme="minorHAnsi" w:hAnsiTheme="minorHAnsi" w:cs="Arial"/>
          <w:color w:val="252525"/>
          <w:sz w:val="21"/>
          <w:szCs w:val="21"/>
          <w:shd w:val="clear" w:color="auto" w:fill="FFFFFF"/>
        </w:rPr>
        <w:t>n Specialist School, a Learning</w:t>
      </w:r>
      <w:r w:rsidR="00212CBD" w:rsidRPr="009B60F5">
        <w:rPr>
          <w:rFonts w:asciiTheme="minorHAnsi" w:hAnsiTheme="minorHAnsi" w:cs="Arial"/>
          <w:color w:val="252525"/>
          <w:sz w:val="21"/>
          <w:szCs w:val="21"/>
          <w:shd w:val="clear" w:color="auto" w:fill="FFFFFF"/>
        </w:rPr>
        <w:t xml:space="preserve"> Hub at Westfield School,</w:t>
      </w:r>
      <w:r w:rsidR="000D3051">
        <w:rPr>
          <w:rFonts w:asciiTheme="minorHAnsi" w:hAnsiTheme="minorHAnsi" w:cs="Arial"/>
          <w:color w:val="252525"/>
          <w:sz w:val="21"/>
          <w:szCs w:val="21"/>
          <w:shd w:val="clear" w:color="auto" w:fill="FFFFFF"/>
        </w:rPr>
        <w:t xml:space="preserve"> Post </w:t>
      </w:r>
      <w:r w:rsidRPr="009B60F5">
        <w:rPr>
          <w:rFonts w:asciiTheme="minorHAnsi" w:hAnsiTheme="minorHAnsi" w:cs="Arial"/>
          <w:color w:val="252525"/>
          <w:sz w:val="21"/>
          <w:szCs w:val="21"/>
          <w:shd w:val="clear" w:color="auto" w:fill="FFFFFF"/>
        </w:rPr>
        <w:t>16 at Sheaf</w:t>
      </w:r>
      <w:r w:rsidR="00212CBD" w:rsidRPr="009B60F5">
        <w:rPr>
          <w:rFonts w:asciiTheme="minorHAnsi" w:hAnsiTheme="minorHAnsi" w:cs="Arial"/>
          <w:color w:val="252525"/>
          <w:sz w:val="21"/>
          <w:szCs w:val="21"/>
          <w:shd w:val="clear" w:color="auto" w:fill="FFFFFF"/>
        </w:rPr>
        <w:t xml:space="preserve"> Vocational College</w:t>
      </w:r>
      <w:r w:rsidR="00661C4D" w:rsidRPr="009B60F5">
        <w:rPr>
          <w:rFonts w:asciiTheme="minorHAnsi" w:hAnsiTheme="minorHAnsi" w:cs="Arial"/>
          <w:color w:val="252525"/>
          <w:sz w:val="21"/>
          <w:szCs w:val="21"/>
          <w:shd w:val="clear" w:color="auto" w:fill="FFFFFF"/>
        </w:rPr>
        <w:t>,</w:t>
      </w:r>
      <w:r w:rsidR="00212CBD" w:rsidRPr="009B60F5">
        <w:rPr>
          <w:rFonts w:asciiTheme="minorHAnsi" w:hAnsiTheme="minorHAnsi" w:cs="Arial"/>
          <w:color w:val="252525"/>
          <w:sz w:val="21"/>
          <w:szCs w:val="21"/>
          <w:shd w:val="clear" w:color="auto" w:fill="FFFFFF"/>
        </w:rPr>
        <w:t xml:space="preserve"> and other provisions to enable bespoke personalised learning opportunities. </w:t>
      </w:r>
    </w:p>
    <w:p w14:paraId="7123ECA2" w14:textId="77777777" w:rsidR="00212CBD" w:rsidRPr="009B60F5" w:rsidRDefault="00212CBD" w:rsidP="00212CBD">
      <w:pPr>
        <w:rPr>
          <w:rFonts w:asciiTheme="minorHAnsi" w:hAnsiTheme="minorHAnsi" w:cs="Arial"/>
          <w:color w:val="252525"/>
          <w:sz w:val="21"/>
          <w:szCs w:val="21"/>
          <w:shd w:val="clear" w:color="auto" w:fill="FFFFFF"/>
        </w:rPr>
      </w:pPr>
      <w:r w:rsidRPr="009B60F5">
        <w:rPr>
          <w:rFonts w:asciiTheme="minorHAnsi" w:hAnsiTheme="minorHAnsi" w:cs="Arial"/>
          <w:color w:val="252525"/>
          <w:sz w:val="21"/>
          <w:szCs w:val="21"/>
          <w:shd w:val="clear" w:color="auto" w:fill="FFFFFF"/>
        </w:rPr>
        <w:t>We currently have 189 students on roll across the three sites.</w:t>
      </w:r>
    </w:p>
    <w:p w14:paraId="0A39F0B3" w14:textId="5DBFE7CA" w:rsidR="00212CBD" w:rsidRPr="009B60F5" w:rsidRDefault="00212CBD" w:rsidP="00212CBD">
      <w:pPr>
        <w:rPr>
          <w:rFonts w:asciiTheme="minorHAnsi" w:hAnsiTheme="minorHAnsi" w:cs="Arial"/>
          <w:color w:val="252525"/>
          <w:sz w:val="21"/>
          <w:szCs w:val="21"/>
          <w:shd w:val="clear" w:color="auto" w:fill="FFFFFF"/>
        </w:rPr>
      </w:pPr>
      <w:r w:rsidRPr="009B60F5">
        <w:rPr>
          <w:rFonts w:asciiTheme="minorHAnsi" w:hAnsiTheme="minorHAnsi" w:cs="Arial"/>
          <w:color w:val="252525"/>
          <w:sz w:val="21"/>
          <w:szCs w:val="21"/>
          <w:shd w:val="clear" w:color="auto" w:fill="FFFFFF"/>
        </w:rPr>
        <w:t>We provide education for young people aged 11-19 with Autistic Spectrum Conditions and Commun</w:t>
      </w:r>
      <w:r w:rsidR="000E1769" w:rsidRPr="009B60F5">
        <w:rPr>
          <w:rFonts w:asciiTheme="minorHAnsi" w:hAnsiTheme="minorHAnsi" w:cs="Arial"/>
          <w:color w:val="252525"/>
          <w:sz w:val="21"/>
          <w:szCs w:val="21"/>
          <w:shd w:val="clear" w:color="auto" w:fill="FFFFFF"/>
        </w:rPr>
        <w:t>ication and Interaction D</w:t>
      </w:r>
      <w:r w:rsidRPr="009B60F5">
        <w:rPr>
          <w:rFonts w:asciiTheme="minorHAnsi" w:hAnsiTheme="minorHAnsi" w:cs="Arial"/>
          <w:color w:val="252525"/>
          <w:sz w:val="21"/>
          <w:szCs w:val="21"/>
          <w:shd w:val="clear" w:color="auto" w:fill="FFFFFF"/>
        </w:rPr>
        <w:t>ifficulties. Our philosophy is founded on a desire to make a difference. Within the Bents Green Learning Community</w:t>
      </w:r>
      <w:r w:rsidR="00672E2D">
        <w:rPr>
          <w:rFonts w:asciiTheme="minorHAnsi" w:hAnsiTheme="minorHAnsi" w:cs="Arial"/>
          <w:color w:val="252525"/>
          <w:sz w:val="21"/>
          <w:szCs w:val="21"/>
          <w:shd w:val="clear" w:color="auto" w:fill="FFFFFF"/>
        </w:rPr>
        <w:t>,</w:t>
      </w:r>
      <w:r w:rsidRPr="009B60F5">
        <w:rPr>
          <w:rFonts w:asciiTheme="minorHAnsi" w:hAnsiTheme="minorHAnsi" w:cs="Arial"/>
          <w:color w:val="252525"/>
          <w:sz w:val="21"/>
          <w:szCs w:val="21"/>
          <w:shd w:val="clear" w:color="auto" w:fill="FFFFFF"/>
        </w:rPr>
        <w:t xml:space="preserve"> we ensure our young people get every opportunity to achieve their full potential in life. Our aim is to enable every student to flourish by encouraging and building upon their unique strengths and interests. We recognise the importance of developing every student’s social, emotional and personal development. This is supported by ensuring each student strengthens their independent and living skills which are key to building confidence and self-esteem. We are im</w:t>
      </w:r>
      <w:r w:rsidR="000E1769" w:rsidRPr="009B60F5">
        <w:rPr>
          <w:rFonts w:asciiTheme="minorHAnsi" w:hAnsiTheme="minorHAnsi" w:cs="Arial"/>
          <w:color w:val="252525"/>
          <w:sz w:val="21"/>
          <w:szCs w:val="21"/>
          <w:shd w:val="clear" w:color="auto" w:fill="FFFFFF"/>
        </w:rPr>
        <w:t>mensely proud of the students within</w:t>
      </w:r>
      <w:r w:rsidRPr="009B60F5">
        <w:rPr>
          <w:rFonts w:asciiTheme="minorHAnsi" w:hAnsiTheme="minorHAnsi" w:cs="Arial"/>
          <w:color w:val="252525"/>
          <w:sz w:val="21"/>
          <w:szCs w:val="21"/>
          <w:shd w:val="clear" w:color="auto" w:fill="FFFFFF"/>
        </w:rPr>
        <w:t xml:space="preserve"> Bents Green Learning Community and we are excited and committed to delivering high quality provision – driven by our desire to continually improve practice. </w:t>
      </w:r>
    </w:p>
    <w:p w14:paraId="3877CB6D" w14:textId="396AA6D7" w:rsidR="001D6FC6" w:rsidRPr="009B60F5" w:rsidRDefault="001D6FC6">
      <w:pPr>
        <w:spacing w:after="0" w:line="240" w:lineRule="auto"/>
        <w:rPr>
          <w:rFonts w:asciiTheme="minorHAnsi" w:hAnsiTheme="minorHAnsi"/>
        </w:rPr>
      </w:pPr>
      <w:r w:rsidRPr="009B60F5">
        <w:rPr>
          <w:rFonts w:asciiTheme="minorHAnsi" w:hAnsiTheme="minorHAnsi"/>
        </w:rPr>
        <w:br w:type="page"/>
      </w:r>
    </w:p>
    <w:p w14:paraId="593FD8DB" w14:textId="77777777" w:rsidR="001D6FC6" w:rsidRPr="009B60F5" w:rsidRDefault="001D6FC6" w:rsidP="00F76826">
      <w:pPr>
        <w:rPr>
          <w:rFonts w:asciiTheme="minorHAnsi" w:hAnsiTheme="minorHAnsi"/>
        </w:rPr>
      </w:pPr>
    </w:p>
    <w:p w14:paraId="6F065C13" w14:textId="530D011E" w:rsidR="000A4546" w:rsidRPr="009B60F5" w:rsidRDefault="000A4546" w:rsidP="00F76826">
      <w:pPr>
        <w:rPr>
          <w:rFonts w:asciiTheme="minorHAnsi" w:hAnsiTheme="minorHAnsi"/>
        </w:rPr>
      </w:pPr>
    </w:p>
    <w:p w14:paraId="2E1D2520" w14:textId="77777777" w:rsidR="00AC76F8" w:rsidRPr="009B60F5" w:rsidRDefault="00AC76F8" w:rsidP="00F76826">
      <w:pPr>
        <w:rPr>
          <w:rFonts w:asciiTheme="minorHAnsi" w:hAnsiTheme="minorHAnsi"/>
        </w:rPr>
      </w:pPr>
    </w:p>
    <w:p w14:paraId="12277B0F" w14:textId="0570188B" w:rsidR="000A4546" w:rsidRPr="009B60F5" w:rsidRDefault="00243C09" w:rsidP="003D00ED">
      <w:pPr>
        <w:pStyle w:val="ListParagraph"/>
        <w:numPr>
          <w:ilvl w:val="0"/>
          <w:numId w:val="1"/>
        </w:numPr>
        <w:rPr>
          <w:rFonts w:asciiTheme="minorHAnsi" w:hAnsiTheme="minorHAnsi" w:cs="Arial"/>
          <w:sz w:val="28"/>
          <w:szCs w:val="32"/>
          <w:u w:val="single"/>
        </w:rPr>
      </w:pPr>
      <w:r w:rsidRPr="009B60F5">
        <w:rPr>
          <w:rFonts w:asciiTheme="minorHAnsi" w:hAnsiTheme="minorHAnsi" w:cs="Arial"/>
          <w:sz w:val="28"/>
          <w:szCs w:val="32"/>
          <w:u w:val="single"/>
        </w:rPr>
        <w:t>T</w:t>
      </w:r>
      <w:r w:rsidR="000A4546" w:rsidRPr="009B60F5">
        <w:rPr>
          <w:rFonts w:asciiTheme="minorHAnsi" w:hAnsiTheme="minorHAnsi" w:cs="Arial"/>
          <w:sz w:val="28"/>
          <w:szCs w:val="32"/>
          <w:u w:val="single"/>
        </w:rPr>
        <w:t>he Planning Process</w:t>
      </w:r>
    </w:p>
    <w:p w14:paraId="5632F1EB" w14:textId="3E0E91EB" w:rsidR="000A4546" w:rsidRPr="009B60F5" w:rsidRDefault="000A4546" w:rsidP="000A4546">
      <w:pPr>
        <w:rPr>
          <w:rFonts w:asciiTheme="minorHAnsi" w:hAnsiTheme="minorHAnsi"/>
          <w:sz w:val="20"/>
        </w:rPr>
      </w:pPr>
      <w:r w:rsidRPr="009B60F5">
        <w:rPr>
          <w:rFonts w:asciiTheme="minorHAnsi" w:hAnsiTheme="minorHAnsi"/>
          <w:sz w:val="20"/>
        </w:rPr>
        <w:t>The School’s Strategic Plan has been developed by Governors and Senior Leaders and sets out our Vision, Values and the Key Objectives that we will need to achieve if</w:t>
      </w:r>
      <w:r w:rsidR="00A77243">
        <w:rPr>
          <w:rFonts w:asciiTheme="minorHAnsi" w:hAnsiTheme="minorHAnsi"/>
          <w:sz w:val="20"/>
        </w:rPr>
        <w:t xml:space="preserve"> we are to realise our vision To</w:t>
      </w:r>
      <w:r w:rsidRPr="009B60F5">
        <w:rPr>
          <w:rFonts w:asciiTheme="minorHAnsi" w:hAnsiTheme="minorHAnsi"/>
          <w:sz w:val="20"/>
        </w:rPr>
        <w:t xml:space="preserve"> </w:t>
      </w:r>
      <w:r w:rsidRPr="009B60F5">
        <w:rPr>
          <w:rFonts w:asciiTheme="minorHAnsi" w:hAnsiTheme="minorHAnsi"/>
          <w:b/>
          <w:sz w:val="20"/>
        </w:rPr>
        <w:t>B</w:t>
      </w:r>
      <w:r w:rsidR="00A77243">
        <w:rPr>
          <w:rFonts w:asciiTheme="minorHAnsi" w:hAnsiTheme="minorHAnsi"/>
          <w:sz w:val="20"/>
        </w:rPr>
        <w:t>e</w:t>
      </w:r>
      <w:r w:rsidRPr="009B60F5">
        <w:rPr>
          <w:rFonts w:asciiTheme="minorHAnsi" w:hAnsiTheme="minorHAnsi"/>
          <w:sz w:val="20"/>
        </w:rPr>
        <w:t xml:space="preserve"> a </w:t>
      </w:r>
      <w:r w:rsidRPr="009B60F5">
        <w:rPr>
          <w:rFonts w:asciiTheme="minorHAnsi" w:hAnsiTheme="minorHAnsi"/>
          <w:b/>
          <w:sz w:val="20"/>
        </w:rPr>
        <w:t>G</w:t>
      </w:r>
      <w:r w:rsidRPr="009B60F5">
        <w:rPr>
          <w:rFonts w:asciiTheme="minorHAnsi" w:hAnsiTheme="minorHAnsi"/>
          <w:sz w:val="20"/>
        </w:rPr>
        <w:t xml:space="preserve">reat </w:t>
      </w:r>
      <w:r w:rsidRPr="009B60F5">
        <w:rPr>
          <w:rFonts w:asciiTheme="minorHAnsi" w:hAnsiTheme="minorHAnsi"/>
          <w:b/>
          <w:sz w:val="20"/>
        </w:rPr>
        <w:t>S</w:t>
      </w:r>
      <w:r w:rsidR="00A77243">
        <w:rPr>
          <w:rFonts w:asciiTheme="minorHAnsi" w:hAnsiTheme="minorHAnsi"/>
          <w:sz w:val="20"/>
        </w:rPr>
        <w:t>chool Community.</w:t>
      </w:r>
    </w:p>
    <w:p w14:paraId="7B77B92E" w14:textId="602B09AD" w:rsidR="000A4546" w:rsidRDefault="00280A00" w:rsidP="000A4546">
      <w:pPr>
        <w:rPr>
          <w:rFonts w:asciiTheme="minorHAnsi" w:hAnsiTheme="minorHAnsi"/>
          <w:sz w:val="20"/>
        </w:rPr>
      </w:pPr>
      <w:r w:rsidRPr="009B60F5">
        <w:rPr>
          <w:rFonts w:asciiTheme="minorHAnsi" w:hAnsiTheme="minorHAnsi"/>
          <w:sz w:val="20"/>
        </w:rPr>
        <w:t>The plan is the basis</w:t>
      </w:r>
      <w:r w:rsidR="000A4546" w:rsidRPr="009B60F5">
        <w:rPr>
          <w:rFonts w:asciiTheme="minorHAnsi" w:hAnsiTheme="minorHAnsi"/>
          <w:sz w:val="20"/>
        </w:rPr>
        <w:t xml:space="preserve"> for the School’s educational and financial planning, monitoring and evaluation processes, the plan will be reviewe</w:t>
      </w:r>
      <w:r w:rsidRPr="009B60F5">
        <w:rPr>
          <w:rFonts w:asciiTheme="minorHAnsi" w:hAnsiTheme="minorHAnsi"/>
          <w:sz w:val="20"/>
        </w:rPr>
        <w:t>d and updated annually</w:t>
      </w:r>
      <w:r w:rsidR="000A4546" w:rsidRPr="009B60F5">
        <w:rPr>
          <w:rFonts w:asciiTheme="minorHAnsi" w:hAnsiTheme="minorHAnsi"/>
          <w:sz w:val="20"/>
        </w:rPr>
        <w:t xml:space="preserve">. </w:t>
      </w:r>
    </w:p>
    <w:p w14:paraId="02A93E92" w14:textId="19CB8B3F" w:rsidR="001C1788" w:rsidRDefault="001C1788" w:rsidP="001C1788">
      <w:pPr>
        <w:pStyle w:val="NormalWeb"/>
      </w:pPr>
      <w:r>
        <w:t xml:space="preserve">An integral part of the strategic planning and monitoring process is the school’s development plan, this is a working document that sets out for each strategic objective: </w:t>
      </w:r>
    </w:p>
    <w:p w14:paraId="31D22A67" w14:textId="77777777" w:rsidR="001C1788" w:rsidRDefault="001C1788" w:rsidP="001C1788">
      <w:pPr>
        <w:pStyle w:val="NormalWeb"/>
      </w:pPr>
      <w:r>
        <w:t xml:space="preserve">· Our development strategies and key actions  </w:t>
      </w:r>
    </w:p>
    <w:p w14:paraId="66B17035" w14:textId="77777777" w:rsidR="001C1788" w:rsidRDefault="001C1788" w:rsidP="001C1788">
      <w:pPr>
        <w:pStyle w:val="NormalWeb"/>
      </w:pPr>
      <w:r>
        <w:t xml:space="preserve">· Key Performance indicators for monitoring progress </w:t>
      </w:r>
    </w:p>
    <w:p w14:paraId="402A9A57" w14:textId="77777777" w:rsidR="001C1788" w:rsidRDefault="001C1788" w:rsidP="001C1788">
      <w:pPr>
        <w:pStyle w:val="NormalWeb"/>
      </w:pPr>
      <w:r>
        <w:t xml:space="preserve">· Timescales and the resources required  </w:t>
      </w:r>
    </w:p>
    <w:p w14:paraId="3D6FC376" w14:textId="77777777" w:rsidR="001C1788" w:rsidRDefault="001C1788" w:rsidP="001C1788">
      <w:pPr>
        <w:pStyle w:val="NormalWeb"/>
      </w:pPr>
      <w:r>
        <w:t xml:space="preserve">· Leadership and governance leads </w:t>
      </w:r>
    </w:p>
    <w:p w14:paraId="03AA6721" w14:textId="77777777" w:rsidR="001C1788" w:rsidRDefault="001C1788" w:rsidP="001C1788">
      <w:pPr>
        <w:pStyle w:val="NormalWeb"/>
      </w:pPr>
      <w:r>
        <w:t xml:space="preserve">· Success criteria and outcome measures </w:t>
      </w:r>
    </w:p>
    <w:p w14:paraId="3B4307A0" w14:textId="0348C037" w:rsidR="001C1788" w:rsidRDefault="001C1788" w:rsidP="001C1788">
      <w:pPr>
        <w:pStyle w:val="NormalWeb"/>
      </w:pPr>
      <w:r>
        <w:t xml:space="preserve">The school development plan is used by the governing body and leadership team to monitor progress against our strategic objectives. </w:t>
      </w:r>
    </w:p>
    <w:p w14:paraId="45557BEA" w14:textId="33D77CA7" w:rsidR="000A4546" w:rsidRPr="009B60F5" w:rsidRDefault="000A4546" w:rsidP="001C1788">
      <w:pPr>
        <w:rPr>
          <w:rFonts w:asciiTheme="minorHAnsi" w:hAnsiTheme="minorHAnsi"/>
          <w:sz w:val="20"/>
        </w:rPr>
      </w:pPr>
      <w:r w:rsidRPr="009B60F5">
        <w:rPr>
          <w:rFonts w:asciiTheme="minorHAnsi" w:hAnsiTheme="minorHAnsi"/>
          <w:sz w:val="20"/>
        </w:rPr>
        <w:t>In order to inform our forward pla</w:t>
      </w:r>
      <w:r w:rsidR="009466FC" w:rsidRPr="009B60F5">
        <w:rPr>
          <w:rFonts w:asciiTheme="minorHAnsi" w:hAnsiTheme="minorHAnsi"/>
          <w:sz w:val="20"/>
        </w:rPr>
        <w:t>nning process</w:t>
      </w:r>
      <w:r w:rsidR="00672E2D">
        <w:rPr>
          <w:rFonts w:asciiTheme="minorHAnsi" w:hAnsiTheme="minorHAnsi"/>
          <w:sz w:val="20"/>
        </w:rPr>
        <w:t>,</w:t>
      </w:r>
      <w:r w:rsidR="009466FC" w:rsidRPr="009B60F5">
        <w:rPr>
          <w:rFonts w:asciiTheme="minorHAnsi" w:hAnsiTheme="minorHAnsi"/>
          <w:sz w:val="20"/>
        </w:rPr>
        <w:t xml:space="preserve"> we</w:t>
      </w:r>
      <w:r w:rsidRPr="009B60F5">
        <w:rPr>
          <w:rFonts w:asciiTheme="minorHAnsi" w:hAnsiTheme="minorHAnsi"/>
          <w:sz w:val="20"/>
        </w:rPr>
        <w:t xml:space="preserve"> </w:t>
      </w:r>
      <w:r w:rsidR="00280A00" w:rsidRPr="009B60F5">
        <w:rPr>
          <w:rFonts w:asciiTheme="minorHAnsi" w:hAnsiTheme="minorHAnsi"/>
          <w:sz w:val="20"/>
        </w:rPr>
        <w:t xml:space="preserve">have </w:t>
      </w:r>
      <w:r w:rsidRPr="009B60F5">
        <w:rPr>
          <w:rFonts w:asciiTheme="minorHAnsi" w:hAnsiTheme="minorHAnsi"/>
          <w:sz w:val="20"/>
        </w:rPr>
        <w:t xml:space="preserve">analysed the school’s current strengths and weaknesses, looked at the external opportunities that may help us to achieve our goals and the potential external threats that could prevent us from realising our vision for the school. This </w:t>
      </w:r>
      <w:r w:rsidR="00AE3A89" w:rsidRPr="009B60F5">
        <w:rPr>
          <w:rFonts w:asciiTheme="minorHAnsi" w:hAnsiTheme="minorHAnsi"/>
          <w:sz w:val="20"/>
        </w:rPr>
        <w:t>information is shown in the strengths, areas for development, opportunities and threats</w:t>
      </w:r>
      <w:r w:rsidRPr="009B60F5">
        <w:rPr>
          <w:rFonts w:asciiTheme="minorHAnsi" w:hAnsiTheme="minorHAnsi"/>
          <w:sz w:val="20"/>
        </w:rPr>
        <w:t xml:space="preserve"> analysis in section 5.</w:t>
      </w:r>
    </w:p>
    <w:p w14:paraId="7B7F8A09" w14:textId="768B6992" w:rsidR="000A4546" w:rsidRPr="009B60F5" w:rsidRDefault="000A4546" w:rsidP="000A4546">
      <w:pPr>
        <w:ind w:left="60"/>
        <w:rPr>
          <w:rFonts w:asciiTheme="minorHAnsi" w:hAnsiTheme="minorHAnsi"/>
          <w:sz w:val="20"/>
        </w:rPr>
      </w:pPr>
      <w:r w:rsidRPr="009B60F5">
        <w:rPr>
          <w:rFonts w:asciiTheme="minorHAnsi" w:hAnsiTheme="minorHAnsi"/>
          <w:sz w:val="20"/>
        </w:rPr>
        <w:t xml:space="preserve">As part of our planning process we have </w:t>
      </w:r>
      <w:r w:rsidR="00280A00" w:rsidRPr="009B60F5">
        <w:rPr>
          <w:rFonts w:asciiTheme="minorHAnsi" w:hAnsiTheme="minorHAnsi"/>
          <w:sz w:val="20"/>
        </w:rPr>
        <w:t xml:space="preserve">also </w:t>
      </w:r>
      <w:r w:rsidRPr="009B60F5">
        <w:rPr>
          <w:rFonts w:asciiTheme="minorHAnsi" w:hAnsiTheme="minorHAnsi"/>
          <w:sz w:val="20"/>
        </w:rPr>
        <w:t>held a number of strategic planning workshops</w:t>
      </w:r>
      <w:r w:rsidR="009466FC" w:rsidRPr="009B60F5">
        <w:rPr>
          <w:rFonts w:asciiTheme="minorHAnsi" w:hAnsiTheme="minorHAnsi"/>
          <w:sz w:val="20"/>
        </w:rPr>
        <w:t>, the purpose</w:t>
      </w:r>
      <w:r w:rsidR="002F7801">
        <w:rPr>
          <w:rFonts w:asciiTheme="minorHAnsi" w:hAnsiTheme="minorHAnsi"/>
          <w:sz w:val="20"/>
        </w:rPr>
        <w:t xml:space="preserve"> of these workshops has been to</w:t>
      </w:r>
      <w:r w:rsidRPr="009B60F5">
        <w:rPr>
          <w:rFonts w:asciiTheme="minorHAnsi" w:hAnsiTheme="minorHAnsi"/>
          <w:sz w:val="20"/>
        </w:rPr>
        <w:t>:</w:t>
      </w:r>
    </w:p>
    <w:p w14:paraId="66DF66CA" w14:textId="4529AB78" w:rsidR="000A4546" w:rsidRPr="009B60F5" w:rsidRDefault="000A4546" w:rsidP="003D00ED">
      <w:pPr>
        <w:pStyle w:val="ListParagraph"/>
        <w:numPr>
          <w:ilvl w:val="0"/>
          <w:numId w:val="17"/>
        </w:numPr>
        <w:rPr>
          <w:rFonts w:asciiTheme="minorHAnsi" w:hAnsiTheme="minorHAnsi"/>
          <w:sz w:val="20"/>
        </w:rPr>
      </w:pPr>
      <w:r w:rsidRPr="009B60F5">
        <w:rPr>
          <w:rFonts w:asciiTheme="minorHAnsi" w:hAnsiTheme="minorHAnsi"/>
          <w:sz w:val="20"/>
        </w:rPr>
        <w:t xml:space="preserve">identify strategic developments and actions that build on the school’s strengths and make the most of the external opportunities. </w:t>
      </w:r>
    </w:p>
    <w:p w14:paraId="23774666" w14:textId="6B590FA1" w:rsidR="000A4546" w:rsidRPr="009B60F5" w:rsidRDefault="000A4546" w:rsidP="003D00ED">
      <w:pPr>
        <w:pStyle w:val="ListParagraph"/>
        <w:numPr>
          <w:ilvl w:val="0"/>
          <w:numId w:val="17"/>
        </w:numPr>
        <w:rPr>
          <w:rFonts w:asciiTheme="minorHAnsi" w:hAnsiTheme="minorHAnsi"/>
          <w:sz w:val="20"/>
        </w:rPr>
      </w:pPr>
      <w:r w:rsidRPr="009B60F5">
        <w:rPr>
          <w:rFonts w:asciiTheme="minorHAnsi" w:hAnsiTheme="minorHAnsi"/>
          <w:sz w:val="20"/>
        </w:rPr>
        <w:t xml:space="preserve">identify options for improving areas of weakness in the school and mitigating potential external threats. </w:t>
      </w:r>
    </w:p>
    <w:p w14:paraId="41BC1EE4" w14:textId="05693FC6" w:rsidR="000A4546" w:rsidRPr="009B60F5" w:rsidRDefault="000A4546" w:rsidP="003D00ED">
      <w:pPr>
        <w:pStyle w:val="ListParagraph"/>
        <w:numPr>
          <w:ilvl w:val="0"/>
          <w:numId w:val="11"/>
        </w:numPr>
        <w:rPr>
          <w:rFonts w:asciiTheme="minorHAnsi" w:hAnsiTheme="minorHAnsi"/>
          <w:sz w:val="20"/>
        </w:rPr>
      </w:pPr>
      <w:r w:rsidRPr="009B60F5">
        <w:rPr>
          <w:rFonts w:asciiTheme="minorHAnsi" w:hAnsiTheme="minorHAnsi"/>
          <w:sz w:val="20"/>
        </w:rPr>
        <w:t xml:space="preserve">provide an opportunity for governors and </w:t>
      </w:r>
      <w:r w:rsidR="00280A00" w:rsidRPr="009B60F5">
        <w:rPr>
          <w:rFonts w:asciiTheme="minorHAnsi" w:hAnsiTheme="minorHAnsi"/>
          <w:sz w:val="20"/>
        </w:rPr>
        <w:t>staff</w:t>
      </w:r>
      <w:r w:rsidRPr="009B60F5">
        <w:rPr>
          <w:rFonts w:asciiTheme="minorHAnsi" w:hAnsiTheme="minorHAnsi"/>
          <w:sz w:val="20"/>
        </w:rPr>
        <w:t xml:space="preserve"> to develop their skills, knowledge and understanding of strategic planning</w:t>
      </w:r>
    </w:p>
    <w:p w14:paraId="68E989E1" w14:textId="6F07469B" w:rsidR="002076C5" w:rsidRPr="009B60F5" w:rsidRDefault="002076C5" w:rsidP="00243C09">
      <w:pPr>
        <w:pStyle w:val="ListParagraph"/>
        <w:ind w:left="0"/>
        <w:rPr>
          <w:rFonts w:asciiTheme="minorHAnsi" w:hAnsiTheme="minorHAnsi"/>
        </w:rPr>
      </w:pPr>
    </w:p>
    <w:p w14:paraId="4B54A730" w14:textId="65096E7A" w:rsidR="003507C2" w:rsidRPr="009B60F5" w:rsidRDefault="003507C2" w:rsidP="002076C5">
      <w:pPr>
        <w:rPr>
          <w:rFonts w:asciiTheme="minorHAnsi" w:hAnsiTheme="minorHAnsi"/>
        </w:rPr>
      </w:pPr>
    </w:p>
    <w:p w14:paraId="77C71669" w14:textId="77777777" w:rsidR="001D6FC6" w:rsidRPr="009B60F5" w:rsidRDefault="001D6FC6" w:rsidP="002076C5">
      <w:pPr>
        <w:rPr>
          <w:rFonts w:asciiTheme="minorHAnsi" w:hAnsiTheme="minorHAnsi"/>
        </w:rPr>
      </w:pPr>
    </w:p>
    <w:p w14:paraId="5572E600" w14:textId="77777777" w:rsidR="00A66632" w:rsidRPr="009B60F5" w:rsidRDefault="00A66632" w:rsidP="002076C5">
      <w:pPr>
        <w:rPr>
          <w:rFonts w:asciiTheme="minorHAnsi" w:hAnsiTheme="minorHAnsi"/>
        </w:rPr>
      </w:pPr>
    </w:p>
    <w:p w14:paraId="0F911FC3" w14:textId="34F0B2AB" w:rsidR="003507C2" w:rsidRPr="009B60F5" w:rsidRDefault="003659C1" w:rsidP="00F053C9">
      <w:pPr>
        <w:pStyle w:val="ListParagraph"/>
        <w:numPr>
          <w:ilvl w:val="0"/>
          <w:numId w:val="1"/>
        </w:numPr>
        <w:rPr>
          <w:rFonts w:asciiTheme="minorHAnsi" w:hAnsiTheme="minorHAnsi" w:cs="Arial"/>
          <w:sz w:val="32"/>
          <w:szCs w:val="32"/>
          <w:u w:val="single"/>
        </w:rPr>
      </w:pPr>
      <w:r w:rsidRPr="009B60F5">
        <w:rPr>
          <w:rFonts w:asciiTheme="minorHAnsi" w:hAnsiTheme="minorHAnsi" w:cs="Arial"/>
          <w:sz w:val="32"/>
          <w:szCs w:val="32"/>
          <w:u w:val="single"/>
        </w:rPr>
        <w:t>Vision and V</w:t>
      </w:r>
      <w:r w:rsidR="003507C2" w:rsidRPr="009B60F5">
        <w:rPr>
          <w:rFonts w:asciiTheme="minorHAnsi" w:hAnsiTheme="minorHAnsi" w:cs="Arial"/>
          <w:sz w:val="32"/>
          <w:szCs w:val="32"/>
          <w:u w:val="single"/>
        </w:rPr>
        <w:t>alues</w:t>
      </w:r>
    </w:p>
    <w:p w14:paraId="2EB1B94D" w14:textId="77777777" w:rsidR="003507C2" w:rsidRPr="009B60F5" w:rsidRDefault="003507C2" w:rsidP="00D8124E">
      <w:pPr>
        <w:rPr>
          <w:rFonts w:asciiTheme="minorHAnsi" w:hAnsiTheme="minorHAnsi"/>
          <w:b/>
          <w:sz w:val="28"/>
          <w:szCs w:val="28"/>
        </w:rPr>
      </w:pPr>
      <w:r w:rsidRPr="009B60F5">
        <w:rPr>
          <w:rFonts w:asciiTheme="minorHAnsi" w:hAnsiTheme="minorHAnsi"/>
          <w:b/>
          <w:sz w:val="28"/>
          <w:szCs w:val="28"/>
        </w:rPr>
        <w:t>Our Vision is:</w:t>
      </w:r>
    </w:p>
    <w:p w14:paraId="77DC81DE" w14:textId="4755B6D8" w:rsidR="000A4546" w:rsidRPr="009B60F5" w:rsidRDefault="00F37C4F" w:rsidP="00D8124E">
      <w:pPr>
        <w:rPr>
          <w:rFonts w:asciiTheme="minorHAnsi" w:hAnsiTheme="minorHAnsi"/>
          <w:sz w:val="28"/>
          <w:szCs w:val="28"/>
        </w:rPr>
      </w:pPr>
      <w:r>
        <w:rPr>
          <w:rFonts w:asciiTheme="minorHAnsi" w:hAnsiTheme="minorHAnsi"/>
          <w:sz w:val="28"/>
          <w:szCs w:val="28"/>
        </w:rPr>
        <w:t xml:space="preserve">To </w:t>
      </w:r>
      <w:r w:rsidRPr="00F37C4F">
        <w:rPr>
          <w:rFonts w:asciiTheme="minorHAnsi" w:hAnsiTheme="minorHAnsi"/>
          <w:b/>
          <w:sz w:val="28"/>
          <w:szCs w:val="28"/>
        </w:rPr>
        <w:t>B</w:t>
      </w:r>
      <w:r w:rsidR="003659C1" w:rsidRPr="009B60F5">
        <w:rPr>
          <w:rFonts w:asciiTheme="minorHAnsi" w:hAnsiTheme="minorHAnsi"/>
          <w:sz w:val="28"/>
          <w:szCs w:val="28"/>
        </w:rPr>
        <w:t xml:space="preserve">e a </w:t>
      </w:r>
      <w:r w:rsidR="003659C1" w:rsidRPr="009B60F5">
        <w:rPr>
          <w:rFonts w:asciiTheme="minorHAnsi" w:hAnsiTheme="minorHAnsi"/>
          <w:b/>
          <w:sz w:val="28"/>
          <w:szCs w:val="28"/>
        </w:rPr>
        <w:t>G</w:t>
      </w:r>
      <w:r w:rsidR="003659C1" w:rsidRPr="009B60F5">
        <w:rPr>
          <w:rFonts w:asciiTheme="minorHAnsi" w:hAnsiTheme="minorHAnsi"/>
          <w:sz w:val="28"/>
          <w:szCs w:val="28"/>
        </w:rPr>
        <w:t xml:space="preserve">reat </w:t>
      </w:r>
      <w:r w:rsidR="003659C1" w:rsidRPr="009B60F5">
        <w:rPr>
          <w:rFonts w:asciiTheme="minorHAnsi" w:hAnsiTheme="minorHAnsi"/>
          <w:b/>
          <w:sz w:val="28"/>
          <w:szCs w:val="28"/>
        </w:rPr>
        <w:t>S</w:t>
      </w:r>
      <w:r w:rsidR="003659C1" w:rsidRPr="009B60F5">
        <w:rPr>
          <w:rFonts w:asciiTheme="minorHAnsi" w:hAnsiTheme="minorHAnsi"/>
          <w:sz w:val="28"/>
          <w:szCs w:val="28"/>
        </w:rPr>
        <w:t xml:space="preserve">chool </w:t>
      </w:r>
      <w:r w:rsidRPr="00F37C4F">
        <w:rPr>
          <w:rFonts w:asciiTheme="minorHAnsi" w:hAnsiTheme="minorHAnsi"/>
          <w:sz w:val="28"/>
          <w:szCs w:val="28"/>
        </w:rPr>
        <w:t>C</w:t>
      </w:r>
      <w:r w:rsidR="003507C2" w:rsidRPr="009B60F5">
        <w:rPr>
          <w:rFonts w:asciiTheme="minorHAnsi" w:hAnsiTheme="minorHAnsi"/>
          <w:sz w:val="28"/>
          <w:szCs w:val="28"/>
        </w:rPr>
        <w:t>ommunity</w:t>
      </w:r>
    </w:p>
    <w:p w14:paraId="73AEC536" w14:textId="3CCF4E88" w:rsidR="003507C2" w:rsidRPr="009B60F5" w:rsidRDefault="003507C2" w:rsidP="00D8124E">
      <w:pPr>
        <w:rPr>
          <w:rFonts w:asciiTheme="minorHAnsi" w:hAnsiTheme="minorHAnsi"/>
          <w:sz w:val="28"/>
          <w:szCs w:val="28"/>
        </w:rPr>
      </w:pPr>
      <w:r w:rsidRPr="009B60F5">
        <w:rPr>
          <w:rFonts w:asciiTheme="minorHAnsi" w:hAnsiTheme="minorHAnsi"/>
          <w:sz w:val="28"/>
          <w:szCs w:val="28"/>
        </w:rPr>
        <w:t xml:space="preserve">We will achieve this by developing an inspirational outstanding autism provision that promotes </w:t>
      </w:r>
      <w:r w:rsidR="00BB1B4B" w:rsidRPr="009B60F5">
        <w:rPr>
          <w:rFonts w:asciiTheme="minorHAnsi" w:hAnsiTheme="minorHAnsi"/>
          <w:sz w:val="28"/>
          <w:szCs w:val="28"/>
        </w:rPr>
        <w:t>the enjoyment and aspirations within the</w:t>
      </w:r>
      <w:r w:rsidRPr="009B60F5">
        <w:rPr>
          <w:rFonts w:asciiTheme="minorHAnsi" w:hAnsiTheme="minorHAnsi"/>
          <w:sz w:val="28"/>
          <w:szCs w:val="28"/>
        </w:rPr>
        <w:t xml:space="preserve"> Bents Green Learning Community</w:t>
      </w:r>
    </w:p>
    <w:p w14:paraId="12D0A2D4" w14:textId="77777777" w:rsidR="003507C2" w:rsidRPr="009B60F5" w:rsidRDefault="003507C2" w:rsidP="00D8124E">
      <w:pPr>
        <w:rPr>
          <w:rFonts w:asciiTheme="minorHAnsi" w:hAnsiTheme="minorHAnsi"/>
          <w:sz w:val="28"/>
          <w:szCs w:val="28"/>
        </w:rPr>
      </w:pPr>
    </w:p>
    <w:p w14:paraId="69035C61" w14:textId="6565B9D0" w:rsidR="003507C2" w:rsidRPr="009B60F5" w:rsidRDefault="002076C5" w:rsidP="00D8124E">
      <w:pPr>
        <w:rPr>
          <w:rFonts w:asciiTheme="minorHAnsi" w:hAnsiTheme="minorHAnsi"/>
          <w:b/>
          <w:sz w:val="28"/>
          <w:szCs w:val="28"/>
        </w:rPr>
      </w:pPr>
      <w:r w:rsidRPr="009B60F5">
        <w:rPr>
          <w:rFonts w:asciiTheme="minorHAnsi" w:hAnsiTheme="minorHAnsi"/>
          <w:b/>
          <w:sz w:val="28"/>
          <w:szCs w:val="28"/>
        </w:rPr>
        <w:t xml:space="preserve">Our </w:t>
      </w:r>
      <w:r w:rsidR="003507C2" w:rsidRPr="009B60F5">
        <w:rPr>
          <w:rFonts w:asciiTheme="minorHAnsi" w:hAnsiTheme="minorHAnsi"/>
          <w:b/>
          <w:sz w:val="28"/>
          <w:szCs w:val="28"/>
        </w:rPr>
        <w:t xml:space="preserve">values which </w:t>
      </w:r>
      <w:r w:rsidR="000A4546" w:rsidRPr="009B60F5">
        <w:rPr>
          <w:rFonts w:asciiTheme="minorHAnsi" w:hAnsiTheme="minorHAnsi"/>
          <w:b/>
          <w:sz w:val="28"/>
          <w:szCs w:val="28"/>
        </w:rPr>
        <w:t xml:space="preserve">will </w:t>
      </w:r>
      <w:r w:rsidRPr="009B60F5">
        <w:rPr>
          <w:rFonts w:asciiTheme="minorHAnsi" w:hAnsiTheme="minorHAnsi"/>
          <w:b/>
          <w:sz w:val="28"/>
          <w:szCs w:val="28"/>
        </w:rPr>
        <w:t>help to deliver this vision are</w:t>
      </w:r>
      <w:r w:rsidR="003507C2" w:rsidRPr="009B60F5">
        <w:rPr>
          <w:rFonts w:asciiTheme="minorHAnsi" w:hAnsiTheme="minorHAnsi"/>
          <w:b/>
          <w:sz w:val="28"/>
          <w:szCs w:val="28"/>
        </w:rPr>
        <w:t>:</w:t>
      </w:r>
    </w:p>
    <w:p w14:paraId="40FBEC60" w14:textId="10EEE6FA" w:rsidR="003507C2" w:rsidRPr="009B60F5" w:rsidRDefault="000A4546" w:rsidP="00D8124E">
      <w:pPr>
        <w:rPr>
          <w:rFonts w:asciiTheme="minorHAnsi" w:hAnsiTheme="minorHAnsi"/>
          <w:sz w:val="28"/>
          <w:szCs w:val="28"/>
        </w:rPr>
      </w:pPr>
      <w:r w:rsidRPr="009B60F5">
        <w:rPr>
          <w:rFonts w:asciiTheme="minorHAnsi" w:hAnsiTheme="minorHAnsi"/>
          <w:sz w:val="28"/>
          <w:szCs w:val="28"/>
        </w:rPr>
        <w:t>Providing</w:t>
      </w:r>
      <w:r w:rsidR="003507C2" w:rsidRPr="009B60F5">
        <w:rPr>
          <w:rFonts w:asciiTheme="minorHAnsi" w:hAnsiTheme="minorHAnsi"/>
          <w:sz w:val="28"/>
          <w:szCs w:val="28"/>
        </w:rPr>
        <w:t xml:space="preserve"> </w:t>
      </w:r>
      <w:r w:rsidR="002076C5" w:rsidRPr="009B60F5">
        <w:rPr>
          <w:rFonts w:asciiTheme="minorHAnsi" w:hAnsiTheme="minorHAnsi"/>
          <w:sz w:val="28"/>
          <w:szCs w:val="28"/>
        </w:rPr>
        <w:t xml:space="preserve">a </w:t>
      </w:r>
      <w:r w:rsidR="003507C2" w:rsidRPr="009B60F5">
        <w:rPr>
          <w:rFonts w:asciiTheme="minorHAnsi" w:hAnsiTheme="minorHAnsi"/>
          <w:sz w:val="28"/>
          <w:szCs w:val="28"/>
        </w:rPr>
        <w:t>welcoming and safe learning environment</w:t>
      </w:r>
    </w:p>
    <w:p w14:paraId="1BA7F160" w14:textId="647C2F91" w:rsidR="003507C2" w:rsidRPr="009B60F5" w:rsidRDefault="000A4546" w:rsidP="00D8124E">
      <w:pPr>
        <w:rPr>
          <w:rFonts w:asciiTheme="minorHAnsi" w:hAnsiTheme="minorHAnsi"/>
          <w:sz w:val="28"/>
          <w:szCs w:val="28"/>
        </w:rPr>
      </w:pPr>
      <w:r w:rsidRPr="009B60F5">
        <w:rPr>
          <w:rFonts w:asciiTheme="minorHAnsi" w:hAnsiTheme="minorHAnsi"/>
          <w:sz w:val="28"/>
          <w:szCs w:val="28"/>
        </w:rPr>
        <w:t>Being o</w:t>
      </w:r>
      <w:r w:rsidR="003507C2" w:rsidRPr="009B60F5">
        <w:rPr>
          <w:rFonts w:asciiTheme="minorHAnsi" w:hAnsiTheme="minorHAnsi"/>
          <w:sz w:val="28"/>
          <w:szCs w:val="28"/>
        </w:rPr>
        <w:t>pen and honest</w:t>
      </w:r>
    </w:p>
    <w:p w14:paraId="14E3A2D4" w14:textId="77777777" w:rsidR="003507C2" w:rsidRPr="009B60F5" w:rsidRDefault="003507C2" w:rsidP="00D8124E">
      <w:pPr>
        <w:rPr>
          <w:rFonts w:asciiTheme="minorHAnsi" w:hAnsiTheme="minorHAnsi"/>
          <w:sz w:val="28"/>
          <w:szCs w:val="28"/>
        </w:rPr>
      </w:pPr>
      <w:r w:rsidRPr="009B60F5">
        <w:rPr>
          <w:rFonts w:asciiTheme="minorHAnsi" w:hAnsiTheme="minorHAnsi"/>
          <w:sz w:val="28"/>
          <w:szCs w:val="28"/>
        </w:rPr>
        <w:t>Caring and encouraging</w:t>
      </w:r>
    </w:p>
    <w:p w14:paraId="7BEA6645" w14:textId="4C0EBEF1" w:rsidR="003507C2" w:rsidRPr="009B60F5" w:rsidRDefault="002076C5" w:rsidP="00D8124E">
      <w:pPr>
        <w:rPr>
          <w:rFonts w:asciiTheme="minorHAnsi" w:hAnsiTheme="minorHAnsi"/>
          <w:sz w:val="28"/>
          <w:szCs w:val="28"/>
        </w:rPr>
      </w:pPr>
      <w:r w:rsidRPr="009B60F5">
        <w:rPr>
          <w:rFonts w:asciiTheme="minorHAnsi" w:hAnsiTheme="minorHAnsi"/>
          <w:sz w:val="28"/>
          <w:szCs w:val="28"/>
        </w:rPr>
        <w:t>Making Bents Green a</w:t>
      </w:r>
      <w:r w:rsidR="003507C2" w:rsidRPr="009B60F5">
        <w:rPr>
          <w:rFonts w:asciiTheme="minorHAnsi" w:hAnsiTheme="minorHAnsi"/>
          <w:sz w:val="28"/>
          <w:szCs w:val="28"/>
        </w:rPr>
        <w:t>n enjoyable place to be</w:t>
      </w:r>
    </w:p>
    <w:p w14:paraId="6A625B4D" w14:textId="3EB1C6F0" w:rsidR="003507C2" w:rsidRPr="009B60F5" w:rsidRDefault="003507C2" w:rsidP="00D8124E">
      <w:pPr>
        <w:rPr>
          <w:rFonts w:asciiTheme="minorHAnsi" w:hAnsiTheme="minorHAnsi"/>
          <w:sz w:val="28"/>
          <w:szCs w:val="28"/>
        </w:rPr>
      </w:pPr>
      <w:r w:rsidRPr="009B60F5">
        <w:rPr>
          <w:rFonts w:asciiTheme="minorHAnsi" w:hAnsiTheme="minorHAnsi"/>
          <w:sz w:val="28"/>
          <w:szCs w:val="28"/>
        </w:rPr>
        <w:t>Learning together</w:t>
      </w:r>
    </w:p>
    <w:p w14:paraId="5A558B16" w14:textId="74EA47CD" w:rsidR="003507C2" w:rsidRPr="009B60F5" w:rsidRDefault="003507C2" w:rsidP="00D8124E">
      <w:pPr>
        <w:rPr>
          <w:rFonts w:asciiTheme="minorHAnsi" w:hAnsiTheme="minorHAnsi"/>
          <w:sz w:val="28"/>
          <w:szCs w:val="28"/>
        </w:rPr>
      </w:pPr>
      <w:r w:rsidRPr="009B60F5">
        <w:rPr>
          <w:rFonts w:asciiTheme="minorHAnsi" w:hAnsiTheme="minorHAnsi"/>
          <w:sz w:val="28"/>
          <w:szCs w:val="28"/>
        </w:rPr>
        <w:t>Celebrating the individual</w:t>
      </w:r>
    </w:p>
    <w:p w14:paraId="70444AA7" w14:textId="61C0E4B3" w:rsidR="002076C5" w:rsidRPr="009B60F5" w:rsidRDefault="002076C5" w:rsidP="00D8124E">
      <w:pPr>
        <w:rPr>
          <w:rFonts w:asciiTheme="minorHAnsi" w:hAnsiTheme="minorHAnsi"/>
          <w:sz w:val="28"/>
          <w:szCs w:val="28"/>
        </w:rPr>
      </w:pPr>
      <w:r w:rsidRPr="009B60F5">
        <w:rPr>
          <w:rFonts w:asciiTheme="minorHAnsi" w:hAnsiTheme="minorHAnsi"/>
          <w:sz w:val="28"/>
          <w:szCs w:val="28"/>
        </w:rPr>
        <w:t>Working collaboratively with others</w:t>
      </w:r>
    </w:p>
    <w:p w14:paraId="2464A872" w14:textId="60B95098" w:rsidR="00921BE8" w:rsidRPr="009B60F5" w:rsidRDefault="002076C5" w:rsidP="00D8124E">
      <w:pPr>
        <w:rPr>
          <w:rFonts w:asciiTheme="minorHAnsi" w:hAnsiTheme="minorHAnsi"/>
          <w:sz w:val="28"/>
          <w:szCs w:val="28"/>
        </w:rPr>
      </w:pPr>
      <w:r w:rsidRPr="009B60F5">
        <w:rPr>
          <w:rFonts w:asciiTheme="minorHAnsi" w:hAnsiTheme="minorHAnsi"/>
          <w:sz w:val="28"/>
          <w:szCs w:val="28"/>
        </w:rPr>
        <w:t>Developing an ethos of r</w:t>
      </w:r>
      <w:r w:rsidR="003507C2" w:rsidRPr="009B60F5">
        <w:rPr>
          <w:rFonts w:asciiTheme="minorHAnsi" w:hAnsiTheme="minorHAnsi"/>
          <w:sz w:val="28"/>
          <w:szCs w:val="28"/>
        </w:rPr>
        <w:t>espect, trust and team work</w:t>
      </w:r>
    </w:p>
    <w:p w14:paraId="5FF26A20" w14:textId="77777777" w:rsidR="001D6FC6" w:rsidRPr="009B60F5" w:rsidRDefault="001D6FC6" w:rsidP="00D3184E">
      <w:pPr>
        <w:pStyle w:val="Header"/>
        <w:tabs>
          <w:tab w:val="left" w:pos="720"/>
        </w:tabs>
        <w:rPr>
          <w:rFonts w:asciiTheme="minorHAnsi" w:hAnsiTheme="minorHAnsi" w:cs="Arial"/>
          <w:b/>
          <w:bCs/>
        </w:rPr>
      </w:pPr>
    </w:p>
    <w:p w14:paraId="71DE49EE" w14:textId="77777777" w:rsidR="001D6FC6" w:rsidRPr="009B60F5" w:rsidRDefault="001D6FC6" w:rsidP="00D3184E">
      <w:pPr>
        <w:pStyle w:val="Header"/>
        <w:tabs>
          <w:tab w:val="left" w:pos="720"/>
        </w:tabs>
        <w:rPr>
          <w:rFonts w:asciiTheme="minorHAnsi" w:hAnsiTheme="minorHAnsi" w:cs="Arial"/>
          <w:b/>
          <w:bCs/>
        </w:rPr>
      </w:pPr>
    </w:p>
    <w:p w14:paraId="772AF411" w14:textId="77777777" w:rsidR="001D6FC6" w:rsidRPr="009B60F5" w:rsidRDefault="001D6FC6" w:rsidP="00D3184E">
      <w:pPr>
        <w:pStyle w:val="Header"/>
        <w:tabs>
          <w:tab w:val="left" w:pos="720"/>
        </w:tabs>
        <w:rPr>
          <w:rFonts w:asciiTheme="minorHAnsi" w:hAnsiTheme="minorHAnsi" w:cs="Arial"/>
          <w:b/>
          <w:bCs/>
        </w:rPr>
      </w:pPr>
    </w:p>
    <w:p w14:paraId="45E21ACC" w14:textId="77777777" w:rsidR="001D6FC6" w:rsidRPr="009B60F5" w:rsidRDefault="001D6FC6" w:rsidP="00D3184E">
      <w:pPr>
        <w:pStyle w:val="Header"/>
        <w:tabs>
          <w:tab w:val="left" w:pos="720"/>
        </w:tabs>
        <w:rPr>
          <w:rFonts w:asciiTheme="minorHAnsi" w:hAnsiTheme="minorHAnsi" w:cs="Arial"/>
          <w:b/>
          <w:bCs/>
        </w:rPr>
      </w:pPr>
    </w:p>
    <w:p w14:paraId="0E2AF03C" w14:textId="77777777" w:rsidR="001D6FC6" w:rsidRDefault="001D6FC6" w:rsidP="00D3184E">
      <w:pPr>
        <w:pStyle w:val="Header"/>
        <w:tabs>
          <w:tab w:val="left" w:pos="720"/>
        </w:tabs>
        <w:rPr>
          <w:rFonts w:asciiTheme="minorHAnsi" w:hAnsiTheme="minorHAnsi" w:cs="Arial"/>
          <w:b/>
          <w:bCs/>
        </w:rPr>
      </w:pPr>
    </w:p>
    <w:p w14:paraId="53323228" w14:textId="77777777" w:rsidR="00A66632" w:rsidRDefault="00A66632" w:rsidP="00D3184E">
      <w:pPr>
        <w:pStyle w:val="Header"/>
        <w:tabs>
          <w:tab w:val="left" w:pos="720"/>
        </w:tabs>
        <w:rPr>
          <w:rFonts w:asciiTheme="minorHAnsi" w:hAnsiTheme="minorHAnsi" w:cs="Arial"/>
          <w:b/>
          <w:bCs/>
        </w:rPr>
      </w:pPr>
    </w:p>
    <w:p w14:paraId="3E78F1AC" w14:textId="77777777" w:rsidR="00A66632" w:rsidRDefault="00A66632" w:rsidP="00D3184E">
      <w:pPr>
        <w:pStyle w:val="Header"/>
        <w:tabs>
          <w:tab w:val="left" w:pos="720"/>
        </w:tabs>
        <w:rPr>
          <w:rFonts w:asciiTheme="minorHAnsi" w:hAnsiTheme="minorHAnsi" w:cs="Arial"/>
          <w:b/>
          <w:bCs/>
        </w:rPr>
      </w:pPr>
    </w:p>
    <w:p w14:paraId="40DC2754" w14:textId="77777777" w:rsidR="00A66632" w:rsidRDefault="00A66632" w:rsidP="00D3184E">
      <w:pPr>
        <w:pStyle w:val="Header"/>
        <w:tabs>
          <w:tab w:val="left" w:pos="720"/>
        </w:tabs>
        <w:rPr>
          <w:rFonts w:asciiTheme="minorHAnsi" w:hAnsiTheme="minorHAnsi" w:cs="Arial"/>
          <w:b/>
          <w:bCs/>
        </w:rPr>
      </w:pPr>
    </w:p>
    <w:p w14:paraId="58DDA52B" w14:textId="77777777" w:rsidR="00A66632" w:rsidRPr="009B60F5" w:rsidRDefault="00A66632" w:rsidP="00D3184E">
      <w:pPr>
        <w:pStyle w:val="Header"/>
        <w:tabs>
          <w:tab w:val="left" w:pos="720"/>
        </w:tabs>
        <w:rPr>
          <w:rFonts w:asciiTheme="minorHAnsi" w:hAnsiTheme="minorHAnsi" w:cs="Arial"/>
          <w:b/>
          <w:bCs/>
        </w:rPr>
      </w:pPr>
    </w:p>
    <w:p w14:paraId="0994E72C" w14:textId="79D35F96" w:rsidR="004F27DA" w:rsidRPr="009B60F5" w:rsidRDefault="004F27DA" w:rsidP="003D00ED">
      <w:pPr>
        <w:pStyle w:val="ListParagraph"/>
        <w:numPr>
          <w:ilvl w:val="0"/>
          <w:numId w:val="1"/>
        </w:numPr>
        <w:rPr>
          <w:rFonts w:asciiTheme="minorHAnsi" w:hAnsiTheme="minorHAnsi" w:cs="Arial"/>
          <w:sz w:val="32"/>
          <w:szCs w:val="32"/>
          <w:u w:val="single"/>
        </w:rPr>
      </w:pPr>
      <w:r w:rsidRPr="009B60F5">
        <w:rPr>
          <w:rFonts w:asciiTheme="minorHAnsi" w:hAnsiTheme="minorHAnsi" w:cs="Arial"/>
          <w:sz w:val="32"/>
          <w:szCs w:val="32"/>
          <w:u w:val="single"/>
        </w:rPr>
        <w:t>Key Objectives</w:t>
      </w:r>
    </w:p>
    <w:p w14:paraId="3D1F8CC5" w14:textId="77777777" w:rsidR="003507C2" w:rsidRPr="009B60F5" w:rsidRDefault="003507C2" w:rsidP="00D3184E">
      <w:pPr>
        <w:rPr>
          <w:rFonts w:asciiTheme="minorHAnsi" w:hAnsiTheme="minorHAnsi"/>
          <w:sz w:val="28"/>
          <w:szCs w:val="28"/>
        </w:rPr>
      </w:pPr>
      <w:r w:rsidRPr="009B60F5">
        <w:rPr>
          <w:rFonts w:asciiTheme="minorHAnsi" w:hAnsiTheme="minorHAnsi"/>
          <w:sz w:val="28"/>
          <w:szCs w:val="28"/>
        </w:rPr>
        <w:t>Our 6 key strategic objectives are:</w:t>
      </w:r>
    </w:p>
    <w:p w14:paraId="08B220A4" w14:textId="77777777" w:rsidR="004F27DA" w:rsidRPr="009B60F5" w:rsidRDefault="004F27DA" w:rsidP="00D3184E">
      <w:pPr>
        <w:pStyle w:val="Header"/>
        <w:tabs>
          <w:tab w:val="left" w:pos="720"/>
        </w:tabs>
        <w:jc w:val="both"/>
        <w:rPr>
          <w:rFonts w:asciiTheme="minorHAnsi" w:hAnsiTheme="minorHAnsi" w:cs="Arial"/>
          <w:bCs/>
          <w:sz w:val="28"/>
          <w:szCs w:val="28"/>
        </w:rPr>
      </w:pPr>
    </w:p>
    <w:p w14:paraId="6C75386D" w14:textId="43DD5F3B" w:rsidR="003507C2" w:rsidRPr="009B60F5" w:rsidRDefault="003507C2" w:rsidP="00D3184E">
      <w:pPr>
        <w:pStyle w:val="Header"/>
        <w:tabs>
          <w:tab w:val="left" w:pos="720"/>
        </w:tabs>
        <w:jc w:val="both"/>
        <w:rPr>
          <w:rFonts w:asciiTheme="minorHAnsi" w:hAnsiTheme="minorHAnsi" w:cs="Arial"/>
          <w:bCs/>
          <w:i/>
        </w:rPr>
      </w:pPr>
      <w:r w:rsidRPr="009B60F5">
        <w:rPr>
          <w:rFonts w:asciiTheme="minorHAnsi" w:hAnsiTheme="minorHAnsi" w:cs="Arial"/>
          <w:bCs/>
          <w:sz w:val="28"/>
          <w:szCs w:val="28"/>
        </w:rPr>
        <w:t>Objective 1</w:t>
      </w:r>
      <w:r w:rsidRPr="009B60F5">
        <w:rPr>
          <w:rFonts w:asciiTheme="minorHAnsi" w:hAnsiTheme="minorHAnsi" w:cs="Arial"/>
          <w:bCs/>
        </w:rPr>
        <w:t xml:space="preserve"> – </w:t>
      </w:r>
      <w:r w:rsidRPr="009B60F5">
        <w:rPr>
          <w:rFonts w:asciiTheme="minorHAnsi" w:hAnsiTheme="minorHAnsi" w:cs="Arial"/>
          <w:bCs/>
          <w:i/>
        </w:rPr>
        <w:t>To deliver a curriculum that meets</w:t>
      </w:r>
      <w:r w:rsidR="009A5D6A">
        <w:rPr>
          <w:rFonts w:asciiTheme="minorHAnsi" w:hAnsiTheme="minorHAnsi" w:cs="Arial"/>
          <w:bCs/>
          <w:i/>
        </w:rPr>
        <w:t xml:space="preserve"> the needs of all pupils and </w:t>
      </w:r>
      <w:r w:rsidRPr="009B60F5">
        <w:rPr>
          <w:rFonts w:asciiTheme="minorHAnsi" w:hAnsiTheme="minorHAnsi" w:cs="Arial"/>
          <w:bCs/>
          <w:i/>
        </w:rPr>
        <w:t>will inspire and engage the students in their learning and personal development in preparation for their journey to adulthood</w:t>
      </w:r>
    </w:p>
    <w:p w14:paraId="680292D3" w14:textId="77777777" w:rsidR="003507C2" w:rsidRPr="009B60F5" w:rsidRDefault="003507C2" w:rsidP="00D3184E">
      <w:pPr>
        <w:pStyle w:val="Header"/>
        <w:tabs>
          <w:tab w:val="left" w:pos="720"/>
        </w:tabs>
        <w:jc w:val="both"/>
        <w:rPr>
          <w:rFonts w:asciiTheme="minorHAnsi" w:hAnsiTheme="minorHAnsi" w:cs="Arial"/>
          <w:bCs/>
          <w:i/>
        </w:rPr>
      </w:pPr>
    </w:p>
    <w:p w14:paraId="45C791C7" w14:textId="6781E2D4" w:rsidR="003507C2" w:rsidRPr="009B60F5" w:rsidRDefault="003507C2" w:rsidP="003D00ED">
      <w:pPr>
        <w:pStyle w:val="Header"/>
        <w:numPr>
          <w:ilvl w:val="0"/>
          <w:numId w:val="4"/>
        </w:numPr>
        <w:tabs>
          <w:tab w:val="left" w:pos="720"/>
        </w:tabs>
        <w:jc w:val="both"/>
        <w:rPr>
          <w:rFonts w:asciiTheme="minorHAnsi" w:hAnsiTheme="minorHAnsi" w:cs="Arial"/>
          <w:bCs/>
        </w:rPr>
      </w:pPr>
      <w:r w:rsidRPr="009B60F5">
        <w:rPr>
          <w:rFonts w:asciiTheme="minorHAnsi" w:hAnsiTheme="minorHAnsi" w:cs="Arial"/>
          <w:bCs/>
        </w:rPr>
        <w:t>To develop an admission</w:t>
      </w:r>
      <w:r w:rsidR="00672E2D">
        <w:rPr>
          <w:rFonts w:asciiTheme="minorHAnsi" w:hAnsiTheme="minorHAnsi" w:cs="Arial"/>
          <w:bCs/>
        </w:rPr>
        <w:t>’</w:t>
      </w:r>
      <w:r w:rsidRPr="009B60F5">
        <w:rPr>
          <w:rFonts w:asciiTheme="minorHAnsi" w:hAnsiTheme="minorHAnsi" w:cs="Arial"/>
          <w:bCs/>
        </w:rPr>
        <w:t>s proces</w:t>
      </w:r>
      <w:r w:rsidR="00AC76F8" w:rsidRPr="009B60F5">
        <w:rPr>
          <w:rFonts w:asciiTheme="minorHAnsi" w:hAnsiTheme="minorHAnsi" w:cs="Arial"/>
          <w:bCs/>
        </w:rPr>
        <w:t>s with the local authority that</w:t>
      </w:r>
      <w:r w:rsidRPr="009B60F5">
        <w:rPr>
          <w:rFonts w:asciiTheme="minorHAnsi" w:hAnsiTheme="minorHAnsi" w:cs="Arial"/>
          <w:bCs/>
        </w:rPr>
        <w:t xml:space="preserve"> ensures Bents Green is the right placement so that pupils admitted to the school will always receive an inspirational and engaging education that meets their individual needs and that can be delivered in a safe, supportive and effective way</w:t>
      </w:r>
    </w:p>
    <w:p w14:paraId="51D48B36" w14:textId="77777777" w:rsidR="006A06C6" w:rsidRPr="009B60F5" w:rsidRDefault="006A06C6" w:rsidP="006A06C6">
      <w:pPr>
        <w:pStyle w:val="Header"/>
        <w:tabs>
          <w:tab w:val="left" w:pos="720"/>
        </w:tabs>
        <w:ind w:left="360"/>
        <w:jc w:val="both"/>
        <w:rPr>
          <w:rFonts w:asciiTheme="minorHAnsi" w:hAnsiTheme="minorHAnsi" w:cs="Arial"/>
          <w:bCs/>
        </w:rPr>
      </w:pPr>
    </w:p>
    <w:p w14:paraId="14305311" w14:textId="7CE7C54A" w:rsidR="003507C2" w:rsidRPr="009B60F5" w:rsidRDefault="003507C2" w:rsidP="003D00ED">
      <w:pPr>
        <w:pStyle w:val="Header"/>
        <w:numPr>
          <w:ilvl w:val="0"/>
          <w:numId w:val="4"/>
        </w:numPr>
        <w:tabs>
          <w:tab w:val="left" w:pos="720"/>
        </w:tabs>
        <w:jc w:val="both"/>
        <w:rPr>
          <w:rFonts w:asciiTheme="minorHAnsi" w:hAnsiTheme="minorHAnsi" w:cs="Arial"/>
          <w:bCs/>
        </w:rPr>
      </w:pPr>
      <w:r w:rsidRPr="009B60F5">
        <w:rPr>
          <w:rFonts w:asciiTheme="minorHAnsi" w:hAnsiTheme="minorHAnsi" w:cs="Arial"/>
          <w:bCs/>
        </w:rPr>
        <w:t xml:space="preserve">To provide support and help to potential students and their </w:t>
      </w:r>
      <w:r w:rsidR="005D5E12" w:rsidRPr="009B60F5">
        <w:rPr>
          <w:rFonts w:asciiTheme="minorHAnsi" w:hAnsiTheme="minorHAnsi" w:cs="Arial"/>
          <w:bCs/>
        </w:rPr>
        <w:t xml:space="preserve">families with transition and Educational Health Care </w:t>
      </w:r>
      <w:r w:rsidRPr="009B60F5">
        <w:rPr>
          <w:rFonts w:asciiTheme="minorHAnsi" w:hAnsiTheme="minorHAnsi" w:cs="Arial"/>
          <w:bCs/>
        </w:rPr>
        <w:t>planning, support and review</w:t>
      </w:r>
    </w:p>
    <w:p w14:paraId="61ED6BBC" w14:textId="1DDA333C" w:rsidR="006A06C6" w:rsidRPr="009B60F5" w:rsidRDefault="006A06C6" w:rsidP="005D5E12">
      <w:pPr>
        <w:pStyle w:val="Header"/>
        <w:tabs>
          <w:tab w:val="left" w:pos="720"/>
        </w:tabs>
        <w:jc w:val="both"/>
        <w:rPr>
          <w:rFonts w:asciiTheme="minorHAnsi" w:hAnsiTheme="minorHAnsi" w:cs="Arial"/>
          <w:bCs/>
        </w:rPr>
      </w:pPr>
    </w:p>
    <w:p w14:paraId="32FE00A2" w14:textId="6367E7B6" w:rsidR="002076C5" w:rsidRPr="009B60F5" w:rsidRDefault="006A06C6" w:rsidP="003D00ED">
      <w:pPr>
        <w:pStyle w:val="Header"/>
        <w:numPr>
          <w:ilvl w:val="0"/>
          <w:numId w:val="4"/>
        </w:numPr>
        <w:tabs>
          <w:tab w:val="left" w:pos="720"/>
        </w:tabs>
        <w:jc w:val="both"/>
        <w:rPr>
          <w:rFonts w:asciiTheme="minorHAnsi" w:hAnsiTheme="minorHAnsi" w:cs="Arial"/>
          <w:bCs/>
        </w:rPr>
      </w:pPr>
      <w:r w:rsidRPr="009B60F5">
        <w:rPr>
          <w:rFonts w:asciiTheme="minorHAnsi" w:hAnsiTheme="minorHAnsi" w:cs="Arial"/>
          <w:bCs/>
        </w:rPr>
        <w:t>To continuously improve our curriculum offer to provide pupils with a flexible curriculum that differentiates between and meets the needs of individual pupils</w:t>
      </w:r>
    </w:p>
    <w:p w14:paraId="1A98CC7B" w14:textId="0C6A97FB" w:rsidR="006A06C6" w:rsidRPr="009B60F5" w:rsidRDefault="006A06C6" w:rsidP="006A06C6">
      <w:pPr>
        <w:pStyle w:val="Header"/>
        <w:tabs>
          <w:tab w:val="left" w:pos="720"/>
        </w:tabs>
        <w:jc w:val="both"/>
        <w:rPr>
          <w:rFonts w:asciiTheme="minorHAnsi" w:hAnsiTheme="minorHAnsi" w:cs="Arial"/>
          <w:bCs/>
        </w:rPr>
      </w:pPr>
    </w:p>
    <w:p w14:paraId="2D437C9D" w14:textId="2E16702D" w:rsidR="00C42951" w:rsidRPr="009B60F5" w:rsidRDefault="00C42951" w:rsidP="003D00ED">
      <w:pPr>
        <w:numPr>
          <w:ilvl w:val="0"/>
          <w:numId w:val="4"/>
        </w:numPr>
        <w:rPr>
          <w:rFonts w:asciiTheme="minorHAnsi" w:hAnsiTheme="minorHAnsi"/>
          <w:color w:val="000000"/>
          <w:sz w:val="24"/>
          <w:szCs w:val="24"/>
          <w:u w:color="000000"/>
        </w:rPr>
      </w:pPr>
      <w:r w:rsidRPr="009B60F5">
        <w:rPr>
          <w:rFonts w:asciiTheme="minorHAnsi" w:hAnsiTheme="minorHAnsi"/>
          <w:color w:val="000000"/>
          <w:sz w:val="24"/>
          <w:szCs w:val="24"/>
          <w:u w:color="000000"/>
        </w:rPr>
        <w:t xml:space="preserve">To scope Post 16 provision to include provision for social care and up to 25 years </w:t>
      </w:r>
      <w:r w:rsidR="005D5E12" w:rsidRPr="009B60F5">
        <w:rPr>
          <w:rFonts w:asciiTheme="minorHAnsi" w:hAnsiTheme="minorHAnsi"/>
          <w:color w:val="000000"/>
          <w:sz w:val="24"/>
          <w:szCs w:val="24"/>
          <w:u w:color="000000"/>
        </w:rPr>
        <w:t>in order to prepare young people for adulthood</w:t>
      </w:r>
    </w:p>
    <w:p w14:paraId="11105832" w14:textId="204EE565" w:rsidR="001D6FC6" w:rsidRPr="009B60F5" w:rsidRDefault="001D6FC6">
      <w:pPr>
        <w:spacing w:after="0" w:line="240" w:lineRule="auto"/>
        <w:rPr>
          <w:rFonts w:asciiTheme="minorHAnsi" w:hAnsiTheme="minorHAnsi"/>
          <w:color w:val="000000"/>
          <w:sz w:val="24"/>
          <w:szCs w:val="24"/>
          <w:u w:color="000000"/>
        </w:rPr>
      </w:pPr>
      <w:r w:rsidRPr="009B60F5">
        <w:rPr>
          <w:rFonts w:asciiTheme="minorHAnsi" w:hAnsiTheme="minorHAnsi"/>
          <w:color w:val="000000"/>
          <w:sz w:val="24"/>
          <w:szCs w:val="24"/>
          <w:u w:color="000000"/>
        </w:rPr>
        <w:br w:type="page"/>
      </w:r>
    </w:p>
    <w:p w14:paraId="37624B03" w14:textId="77777777" w:rsidR="00E6423A" w:rsidRPr="009B60F5" w:rsidRDefault="00E6423A" w:rsidP="00D3184E">
      <w:pPr>
        <w:pStyle w:val="Header"/>
        <w:tabs>
          <w:tab w:val="left" w:pos="720"/>
        </w:tabs>
        <w:rPr>
          <w:rFonts w:asciiTheme="minorHAnsi" w:hAnsiTheme="minorHAnsi" w:cs="Arial"/>
          <w:bCs/>
          <w:sz w:val="28"/>
          <w:szCs w:val="28"/>
        </w:rPr>
      </w:pPr>
    </w:p>
    <w:p w14:paraId="126EDAD3" w14:textId="77777777" w:rsidR="001D6FC6" w:rsidRPr="009B60F5" w:rsidRDefault="001D6FC6" w:rsidP="00D3184E">
      <w:pPr>
        <w:pStyle w:val="Header"/>
        <w:tabs>
          <w:tab w:val="left" w:pos="720"/>
        </w:tabs>
        <w:rPr>
          <w:rFonts w:asciiTheme="minorHAnsi" w:hAnsiTheme="minorHAnsi" w:cs="Arial"/>
          <w:bCs/>
          <w:sz w:val="28"/>
          <w:szCs w:val="28"/>
        </w:rPr>
      </w:pPr>
    </w:p>
    <w:p w14:paraId="50E48B1B" w14:textId="77777777" w:rsidR="00E6423A" w:rsidRPr="009B60F5" w:rsidRDefault="00E6423A" w:rsidP="00D3184E">
      <w:pPr>
        <w:pStyle w:val="Header"/>
        <w:tabs>
          <w:tab w:val="left" w:pos="720"/>
        </w:tabs>
        <w:rPr>
          <w:rFonts w:asciiTheme="minorHAnsi" w:hAnsiTheme="minorHAnsi" w:cs="Arial"/>
          <w:bCs/>
          <w:sz w:val="28"/>
          <w:szCs w:val="28"/>
        </w:rPr>
      </w:pPr>
    </w:p>
    <w:p w14:paraId="6AB95C8E" w14:textId="77777777" w:rsidR="00E6423A" w:rsidRPr="009B60F5" w:rsidRDefault="00E6423A" w:rsidP="00D3184E">
      <w:pPr>
        <w:pStyle w:val="Header"/>
        <w:tabs>
          <w:tab w:val="left" w:pos="720"/>
        </w:tabs>
        <w:rPr>
          <w:rFonts w:asciiTheme="minorHAnsi" w:hAnsiTheme="minorHAnsi" w:cs="Arial"/>
          <w:bCs/>
          <w:sz w:val="28"/>
          <w:szCs w:val="28"/>
        </w:rPr>
      </w:pPr>
    </w:p>
    <w:p w14:paraId="119AFB2B" w14:textId="3714C7F9" w:rsidR="006A06C6" w:rsidRPr="009B60F5" w:rsidRDefault="008D5C26" w:rsidP="00D3184E">
      <w:pPr>
        <w:pStyle w:val="Header"/>
        <w:tabs>
          <w:tab w:val="left" w:pos="720"/>
        </w:tabs>
        <w:rPr>
          <w:rFonts w:asciiTheme="minorHAnsi" w:hAnsiTheme="minorHAnsi" w:cs="Arial"/>
          <w:bCs/>
          <w:i/>
        </w:rPr>
      </w:pPr>
      <w:r w:rsidRPr="009B60F5">
        <w:rPr>
          <w:rFonts w:asciiTheme="minorHAnsi" w:hAnsiTheme="minorHAnsi" w:cs="Arial"/>
          <w:bCs/>
          <w:sz w:val="28"/>
          <w:szCs w:val="28"/>
        </w:rPr>
        <w:t xml:space="preserve">  </w:t>
      </w:r>
      <w:r w:rsidR="003507C2" w:rsidRPr="009B60F5">
        <w:rPr>
          <w:rFonts w:asciiTheme="minorHAnsi" w:hAnsiTheme="minorHAnsi" w:cs="Arial"/>
          <w:bCs/>
          <w:sz w:val="28"/>
          <w:szCs w:val="28"/>
        </w:rPr>
        <w:t xml:space="preserve">Objective </w:t>
      </w:r>
      <w:r w:rsidR="006A06C6" w:rsidRPr="009B60F5">
        <w:rPr>
          <w:rFonts w:asciiTheme="minorHAnsi" w:hAnsiTheme="minorHAnsi" w:cs="Arial"/>
          <w:bCs/>
          <w:sz w:val="28"/>
          <w:szCs w:val="28"/>
        </w:rPr>
        <w:t>2</w:t>
      </w:r>
      <w:r w:rsidR="003507C2" w:rsidRPr="009B60F5">
        <w:rPr>
          <w:rFonts w:asciiTheme="minorHAnsi" w:hAnsiTheme="minorHAnsi" w:cs="Arial"/>
          <w:bCs/>
        </w:rPr>
        <w:t xml:space="preserve"> - </w:t>
      </w:r>
      <w:r w:rsidR="006A06C6" w:rsidRPr="009B60F5">
        <w:rPr>
          <w:rFonts w:asciiTheme="minorHAnsi" w:hAnsiTheme="minorHAnsi" w:cs="Arial"/>
          <w:bCs/>
          <w:i/>
        </w:rPr>
        <w:t>T</w:t>
      </w:r>
      <w:r w:rsidR="003507C2" w:rsidRPr="009B60F5">
        <w:rPr>
          <w:rFonts w:asciiTheme="minorHAnsi" w:hAnsiTheme="minorHAnsi" w:cs="Arial"/>
          <w:bCs/>
          <w:i/>
        </w:rPr>
        <w:t>o provide quality assurance o</w:t>
      </w:r>
      <w:r w:rsidR="009A5D6A">
        <w:rPr>
          <w:rFonts w:asciiTheme="minorHAnsi" w:hAnsiTheme="minorHAnsi" w:cs="Arial"/>
          <w:bCs/>
          <w:i/>
        </w:rPr>
        <w:t xml:space="preserve">f the teaching and learning in </w:t>
      </w:r>
      <w:r w:rsidR="00672E2D">
        <w:rPr>
          <w:rFonts w:asciiTheme="minorHAnsi" w:hAnsiTheme="minorHAnsi" w:cs="Arial"/>
          <w:bCs/>
          <w:i/>
        </w:rPr>
        <w:t>school</w:t>
      </w:r>
      <w:r w:rsidR="003507C2" w:rsidRPr="009B60F5">
        <w:rPr>
          <w:rFonts w:asciiTheme="minorHAnsi" w:hAnsiTheme="minorHAnsi" w:cs="Arial"/>
          <w:bCs/>
          <w:i/>
        </w:rPr>
        <w:t xml:space="preserve"> by the continuing development of integrated monitoring and reporting systems for attainme</w:t>
      </w:r>
      <w:r w:rsidR="006A06C6" w:rsidRPr="009B60F5">
        <w:rPr>
          <w:rFonts w:asciiTheme="minorHAnsi" w:hAnsiTheme="minorHAnsi" w:cs="Arial"/>
          <w:bCs/>
          <w:i/>
        </w:rPr>
        <w:t xml:space="preserve">nt, the quality of teaching and </w:t>
      </w:r>
      <w:r w:rsidR="00672E2D">
        <w:rPr>
          <w:rFonts w:asciiTheme="minorHAnsi" w:hAnsiTheme="minorHAnsi" w:cs="Arial"/>
          <w:bCs/>
          <w:i/>
        </w:rPr>
        <w:t>behaviour and</w:t>
      </w:r>
      <w:r w:rsidR="003507C2" w:rsidRPr="009B60F5">
        <w:rPr>
          <w:rFonts w:asciiTheme="minorHAnsi" w:hAnsiTheme="minorHAnsi" w:cs="Arial"/>
          <w:bCs/>
          <w:i/>
        </w:rPr>
        <w:t xml:space="preserve"> safety </w:t>
      </w:r>
      <w:r w:rsidR="006A06C6" w:rsidRPr="009B60F5">
        <w:rPr>
          <w:rFonts w:asciiTheme="minorHAnsi" w:hAnsiTheme="minorHAnsi" w:cs="Arial"/>
          <w:bCs/>
          <w:i/>
        </w:rPr>
        <w:t xml:space="preserve">  </w:t>
      </w:r>
    </w:p>
    <w:p w14:paraId="70B30414" w14:textId="75FDDFC1" w:rsidR="003507C2" w:rsidRPr="009B60F5" w:rsidRDefault="006A06C6" w:rsidP="00D3184E">
      <w:pPr>
        <w:pStyle w:val="Header"/>
        <w:tabs>
          <w:tab w:val="left" w:pos="720"/>
        </w:tabs>
        <w:rPr>
          <w:rFonts w:asciiTheme="minorHAnsi" w:hAnsiTheme="minorHAnsi" w:cs="Arial"/>
          <w:bCs/>
          <w:i/>
        </w:rPr>
      </w:pPr>
      <w:r w:rsidRPr="009B60F5">
        <w:rPr>
          <w:rFonts w:asciiTheme="minorHAnsi" w:hAnsiTheme="minorHAnsi" w:cs="Arial"/>
          <w:bCs/>
          <w:i/>
        </w:rPr>
        <w:t xml:space="preserve">  </w:t>
      </w:r>
    </w:p>
    <w:p w14:paraId="1EB07378" w14:textId="77777777" w:rsidR="003507C2" w:rsidRPr="009B60F5" w:rsidRDefault="003507C2" w:rsidP="00D3184E">
      <w:pPr>
        <w:pStyle w:val="Header"/>
        <w:tabs>
          <w:tab w:val="left" w:pos="720"/>
        </w:tabs>
        <w:rPr>
          <w:rFonts w:asciiTheme="minorHAnsi" w:hAnsiTheme="minorHAnsi" w:cs="Arial"/>
          <w:bCs/>
          <w:i/>
        </w:rPr>
      </w:pPr>
    </w:p>
    <w:p w14:paraId="724A9456" w14:textId="01E19F47" w:rsidR="003507C2" w:rsidRPr="009B60F5" w:rsidRDefault="003507C2" w:rsidP="003D00ED">
      <w:pPr>
        <w:pStyle w:val="Header"/>
        <w:numPr>
          <w:ilvl w:val="0"/>
          <w:numId w:val="6"/>
        </w:numPr>
        <w:tabs>
          <w:tab w:val="left" w:pos="720"/>
        </w:tabs>
        <w:rPr>
          <w:rFonts w:asciiTheme="minorHAnsi" w:hAnsiTheme="minorHAnsi" w:cs="Arial"/>
          <w:bCs/>
          <w:i/>
        </w:rPr>
      </w:pPr>
      <w:r w:rsidRPr="009B60F5">
        <w:rPr>
          <w:rFonts w:asciiTheme="minorHAnsi" w:hAnsiTheme="minorHAnsi" w:cs="Arial"/>
          <w:bCs/>
        </w:rPr>
        <w:t>Develop a system of performance</w:t>
      </w:r>
      <w:r w:rsidR="00672E2D">
        <w:rPr>
          <w:rFonts w:asciiTheme="minorHAnsi" w:hAnsiTheme="minorHAnsi" w:cs="Arial"/>
          <w:bCs/>
        </w:rPr>
        <w:t xml:space="preserve"> management that links in with </w:t>
      </w:r>
      <w:r w:rsidRPr="009B60F5">
        <w:rPr>
          <w:rFonts w:asciiTheme="minorHAnsi" w:hAnsiTheme="minorHAnsi" w:cs="Arial"/>
          <w:bCs/>
        </w:rPr>
        <w:t>monitoring the quality of teaching, continual professional development and the coaching triad management process</w:t>
      </w:r>
    </w:p>
    <w:p w14:paraId="3229ADF7" w14:textId="77777777" w:rsidR="003507C2" w:rsidRPr="009B60F5" w:rsidRDefault="003507C2" w:rsidP="003D00ED">
      <w:pPr>
        <w:pStyle w:val="Header"/>
        <w:numPr>
          <w:ilvl w:val="0"/>
          <w:numId w:val="6"/>
        </w:numPr>
        <w:tabs>
          <w:tab w:val="left" w:pos="720"/>
        </w:tabs>
        <w:rPr>
          <w:rFonts w:asciiTheme="minorHAnsi" w:hAnsiTheme="minorHAnsi" w:cs="Arial"/>
          <w:bCs/>
          <w:i/>
        </w:rPr>
      </w:pPr>
      <w:r w:rsidRPr="009B60F5">
        <w:rPr>
          <w:rFonts w:asciiTheme="minorHAnsi" w:hAnsiTheme="minorHAnsi" w:cs="Arial"/>
          <w:bCs/>
        </w:rPr>
        <w:t>To set aspirational targets for students, engaging parents in the process through the parental engagement programme and staff within the professional development programme</w:t>
      </w:r>
    </w:p>
    <w:p w14:paraId="0403A6FD" w14:textId="5A354D87" w:rsidR="003507C2" w:rsidRPr="009B60F5" w:rsidRDefault="003507C2" w:rsidP="003D00ED">
      <w:pPr>
        <w:pStyle w:val="Header"/>
        <w:numPr>
          <w:ilvl w:val="0"/>
          <w:numId w:val="6"/>
        </w:numPr>
        <w:tabs>
          <w:tab w:val="left" w:pos="720"/>
        </w:tabs>
        <w:rPr>
          <w:rFonts w:asciiTheme="minorHAnsi" w:hAnsiTheme="minorHAnsi" w:cs="Arial"/>
          <w:bCs/>
          <w:i/>
        </w:rPr>
      </w:pPr>
      <w:r w:rsidRPr="009B60F5">
        <w:rPr>
          <w:rFonts w:asciiTheme="minorHAnsi" w:hAnsiTheme="minorHAnsi" w:cs="Arial"/>
          <w:bCs/>
        </w:rPr>
        <w:t>Develop the lear</w:t>
      </w:r>
      <w:r w:rsidR="00672E2D">
        <w:rPr>
          <w:rFonts w:asciiTheme="minorHAnsi" w:hAnsiTheme="minorHAnsi" w:cs="Arial"/>
          <w:bCs/>
        </w:rPr>
        <w:t>ning community across our multi-</w:t>
      </w:r>
      <w:r w:rsidRPr="009B60F5">
        <w:rPr>
          <w:rFonts w:asciiTheme="minorHAnsi" w:hAnsiTheme="minorHAnsi" w:cs="Arial"/>
          <w:bCs/>
        </w:rPr>
        <w:t xml:space="preserve">site provision by encouraging the voice of students and staff </w:t>
      </w:r>
    </w:p>
    <w:p w14:paraId="1B29EB9D" w14:textId="42FB32C5" w:rsidR="003507C2" w:rsidRPr="009B60F5" w:rsidRDefault="003507C2" w:rsidP="003D00ED">
      <w:pPr>
        <w:pStyle w:val="Header"/>
        <w:numPr>
          <w:ilvl w:val="0"/>
          <w:numId w:val="6"/>
        </w:numPr>
        <w:tabs>
          <w:tab w:val="left" w:pos="720"/>
        </w:tabs>
        <w:rPr>
          <w:rFonts w:asciiTheme="minorHAnsi" w:hAnsiTheme="minorHAnsi" w:cs="Arial"/>
          <w:bCs/>
          <w:i/>
        </w:rPr>
      </w:pPr>
      <w:r w:rsidRPr="009B60F5">
        <w:rPr>
          <w:rFonts w:asciiTheme="minorHAnsi" w:hAnsiTheme="minorHAnsi" w:cs="Arial"/>
          <w:bCs/>
        </w:rPr>
        <w:t>Continue the development of lessons study by using the research pilot to grow confidence</w:t>
      </w:r>
      <w:r w:rsidR="00D27E3F" w:rsidRPr="009B60F5">
        <w:rPr>
          <w:rFonts w:asciiTheme="minorHAnsi" w:hAnsiTheme="minorHAnsi" w:cs="Arial"/>
          <w:bCs/>
        </w:rPr>
        <w:t xml:space="preserve"> within tutor groups. The Social Communication, Emotional Regulation and Transactional Support</w:t>
      </w:r>
      <w:r w:rsidRPr="009B60F5">
        <w:rPr>
          <w:rFonts w:asciiTheme="minorHAnsi" w:hAnsiTheme="minorHAnsi" w:cs="Arial"/>
          <w:bCs/>
        </w:rPr>
        <w:t xml:space="preserve"> model will be used to underpin the 7 C”</w:t>
      </w:r>
      <w:r w:rsidR="00D27E3F" w:rsidRPr="009B60F5">
        <w:rPr>
          <w:rFonts w:asciiTheme="minorHAnsi" w:hAnsiTheme="minorHAnsi" w:cs="Arial"/>
          <w:bCs/>
        </w:rPr>
        <w:t>, Communication, Craftmanship, Collaboration, Confidence, Creativity, Curiosity, Commitment</w:t>
      </w:r>
      <w:r w:rsidRPr="009B60F5">
        <w:rPr>
          <w:rFonts w:asciiTheme="minorHAnsi" w:hAnsiTheme="minorHAnsi" w:cs="Arial"/>
          <w:bCs/>
        </w:rPr>
        <w:t xml:space="preserve"> and soft skill developments</w:t>
      </w:r>
    </w:p>
    <w:p w14:paraId="3240A640" w14:textId="77777777" w:rsidR="003507C2" w:rsidRPr="009B60F5" w:rsidRDefault="003507C2" w:rsidP="003D00ED">
      <w:pPr>
        <w:pStyle w:val="Header"/>
        <w:numPr>
          <w:ilvl w:val="0"/>
          <w:numId w:val="6"/>
        </w:numPr>
        <w:tabs>
          <w:tab w:val="left" w:pos="720"/>
        </w:tabs>
        <w:rPr>
          <w:rFonts w:asciiTheme="minorHAnsi" w:hAnsiTheme="minorHAnsi" w:cs="Arial"/>
          <w:bCs/>
          <w:i/>
        </w:rPr>
      </w:pPr>
      <w:r w:rsidRPr="009B60F5">
        <w:rPr>
          <w:rFonts w:asciiTheme="minorHAnsi" w:hAnsiTheme="minorHAnsi" w:cs="Arial"/>
          <w:bCs/>
        </w:rPr>
        <w:t>Evidence for learning targets will be derived from the students Educational and Health Care Plan (EHCP)</w:t>
      </w:r>
    </w:p>
    <w:p w14:paraId="7536B246" w14:textId="77777777" w:rsidR="003507C2" w:rsidRPr="009B60F5" w:rsidRDefault="003507C2" w:rsidP="003D00ED">
      <w:pPr>
        <w:pStyle w:val="Header"/>
        <w:numPr>
          <w:ilvl w:val="0"/>
          <w:numId w:val="6"/>
        </w:numPr>
        <w:tabs>
          <w:tab w:val="left" w:pos="720"/>
        </w:tabs>
        <w:rPr>
          <w:rFonts w:asciiTheme="minorHAnsi" w:hAnsiTheme="minorHAnsi" w:cs="Arial"/>
          <w:bCs/>
          <w:i/>
        </w:rPr>
      </w:pPr>
      <w:r w:rsidRPr="009B60F5">
        <w:rPr>
          <w:rFonts w:asciiTheme="minorHAnsi" w:hAnsiTheme="minorHAnsi" w:cs="Arial"/>
          <w:bCs/>
        </w:rPr>
        <w:t>As a research school we will use other models of educational research to grow our classroom practice</w:t>
      </w:r>
    </w:p>
    <w:p w14:paraId="4E621D24" w14:textId="77777777" w:rsidR="003507C2" w:rsidRPr="009B60F5" w:rsidRDefault="003507C2" w:rsidP="003D00ED">
      <w:pPr>
        <w:pStyle w:val="Header"/>
        <w:numPr>
          <w:ilvl w:val="0"/>
          <w:numId w:val="6"/>
        </w:numPr>
        <w:tabs>
          <w:tab w:val="left" w:pos="720"/>
        </w:tabs>
        <w:rPr>
          <w:rFonts w:asciiTheme="minorHAnsi" w:hAnsiTheme="minorHAnsi" w:cs="Arial"/>
          <w:bCs/>
          <w:i/>
        </w:rPr>
      </w:pPr>
      <w:r w:rsidRPr="009B60F5">
        <w:rPr>
          <w:rFonts w:asciiTheme="minorHAnsi" w:hAnsiTheme="minorHAnsi" w:cs="Arial"/>
          <w:bCs/>
        </w:rPr>
        <w:t>To achieve outstanding teaching and learning within the personal, social, health and citizenship education (PSHCE) model</w:t>
      </w:r>
    </w:p>
    <w:p w14:paraId="2504D5B5" w14:textId="7E4F291C" w:rsidR="003507C2" w:rsidRPr="00644EC5" w:rsidRDefault="003507C2" w:rsidP="003D00ED">
      <w:pPr>
        <w:pStyle w:val="Header"/>
        <w:numPr>
          <w:ilvl w:val="0"/>
          <w:numId w:val="6"/>
        </w:numPr>
        <w:tabs>
          <w:tab w:val="left" w:pos="720"/>
        </w:tabs>
        <w:rPr>
          <w:rFonts w:asciiTheme="minorHAnsi" w:hAnsiTheme="minorHAnsi" w:cs="Arial"/>
          <w:bCs/>
          <w:i/>
        </w:rPr>
      </w:pPr>
      <w:r w:rsidRPr="009B60F5">
        <w:rPr>
          <w:rFonts w:asciiTheme="minorHAnsi" w:hAnsiTheme="minorHAnsi" w:cs="Arial"/>
          <w:bCs/>
        </w:rPr>
        <w:t>To ensure safeguarding an</w:t>
      </w:r>
      <w:r w:rsidR="00646569">
        <w:rPr>
          <w:rFonts w:asciiTheme="minorHAnsi" w:hAnsiTheme="minorHAnsi" w:cs="Arial"/>
          <w:bCs/>
        </w:rPr>
        <w:t>d online-</w:t>
      </w:r>
      <w:r w:rsidRPr="009B60F5">
        <w:rPr>
          <w:rFonts w:asciiTheme="minorHAnsi" w:hAnsiTheme="minorHAnsi" w:cs="Arial"/>
          <w:bCs/>
        </w:rPr>
        <w:t>safety policies are properly embedded and effectively applied in order to establish outstanding practice and to ke</w:t>
      </w:r>
      <w:r w:rsidR="00C47491" w:rsidRPr="009B60F5">
        <w:rPr>
          <w:rFonts w:asciiTheme="minorHAnsi" w:hAnsiTheme="minorHAnsi" w:cs="Arial"/>
          <w:bCs/>
        </w:rPr>
        <w:t>ep the students of</w:t>
      </w:r>
      <w:r w:rsidR="00C47491" w:rsidRPr="001E729B">
        <w:rPr>
          <w:rFonts w:asciiTheme="minorHAnsi" w:hAnsiTheme="minorHAnsi" w:cs="Arial"/>
          <w:bCs/>
        </w:rPr>
        <w:t xml:space="preserve"> Bents</w:t>
      </w:r>
      <w:r w:rsidR="00C47491" w:rsidRPr="009B60F5">
        <w:rPr>
          <w:rFonts w:asciiTheme="minorHAnsi" w:hAnsiTheme="minorHAnsi" w:cs="Arial"/>
          <w:bCs/>
        </w:rPr>
        <w:t xml:space="preserve"> </w:t>
      </w:r>
      <w:r w:rsidR="00C47491" w:rsidRPr="001E729B">
        <w:rPr>
          <w:rFonts w:asciiTheme="minorHAnsi" w:hAnsiTheme="minorHAnsi" w:cs="Arial"/>
          <w:bCs/>
        </w:rPr>
        <w:t>G</w:t>
      </w:r>
      <w:r w:rsidR="00C47491" w:rsidRPr="009B60F5">
        <w:rPr>
          <w:rFonts w:asciiTheme="minorHAnsi" w:hAnsiTheme="minorHAnsi" w:cs="Arial"/>
          <w:bCs/>
        </w:rPr>
        <w:t xml:space="preserve">reen </w:t>
      </w:r>
      <w:r w:rsidR="00C47491" w:rsidRPr="001E729B">
        <w:rPr>
          <w:rFonts w:asciiTheme="minorHAnsi" w:hAnsiTheme="minorHAnsi" w:cs="Arial"/>
          <w:bCs/>
        </w:rPr>
        <w:t>L</w:t>
      </w:r>
      <w:r w:rsidR="00C47491" w:rsidRPr="009B60F5">
        <w:rPr>
          <w:rFonts w:asciiTheme="minorHAnsi" w:hAnsiTheme="minorHAnsi" w:cs="Arial"/>
          <w:bCs/>
        </w:rPr>
        <w:t xml:space="preserve">earning </w:t>
      </w:r>
      <w:r w:rsidR="00C47491" w:rsidRPr="001E729B">
        <w:rPr>
          <w:rFonts w:asciiTheme="minorHAnsi" w:hAnsiTheme="minorHAnsi" w:cs="Arial"/>
          <w:bCs/>
        </w:rPr>
        <w:t>C</w:t>
      </w:r>
      <w:r w:rsidRPr="009B60F5">
        <w:rPr>
          <w:rFonts w:asciiTheme="minorHAnsi" w:hAnsiTheme="minorHAnsi" w:cs="Arial"/>
          <w:bCs/>
        </w:rPr>
        <w:t>ommunity safe and happy</w:t>
      </w:r>
    </w:p>
    <w:p w14:paraId="4F5FAFF4" w14:textId="42E362BF" w:rsidR="00644EC5" w:rsidRPr="000E75E2" w:rsidRDefault="00644EC5" w:rsidP="003D00ED">
      <w:pPr>
        <w:pStyle w:val="Header"/>
        <w:numPr>
          <w:ilvl w:val="0"/>
          <w:numId w:val="6"/>
        </w:numPr>
        <w:tabs>
          <w:tab w:val="left" w:pos="720"/>
        </w:tabs>
        <w:rPr>
          <w:rFonts w:asciiTheme="minorHAnsi" w:hAnsiTheme="minorHAnsi" w:cs="Arial"/>
          <w:bCs/>
          <w:i/>
        </w:rPr>
      </w:pPr>
      <w:r>
        <w:rPr>
          <w:rFonts w:asciiTheme="minorHAnsi" w:hAnsiTheme="minorHAnsi" w:cs="Arial"/>
          <w:bCs/>
        </w:rPr>
        <w:t>To embed Evidence for Learning assessment system to record and monitor student progress linked to EHCP outcomes and aspirational targets.</w:t>
      </w:r>
    </w:p>
    <w:p w14:paraId="2C1A3FEC" w14:textId="77777777" w:rsidR="000E75E2" w:rsidRPr="009B60F5" w:rsidRDefault="000E75E2" w:rsidP="000E75E2">
      <w:pPr>
        <w:pStyle w:val="Header"/>
        <w:tabs>
          <w:tab w:val="left" w:pos="720"/>
        </w:tabs>
        <w:ind w:left="780"/>
        <w:rPr>
          <w:rFonts w:asciiTheme="minorHAnsi" w:hAnsiTheme="minorHAnsi" w:cs="Arial"/>
          <w:bCs/>
          <w:i/>
        </w:rPr>
      </w:pPr>
    </w:p>
    <w:p w14:paraId="701F1F44" w14:textId="41CD8D1F" w:rsidR="001D6FC6" w:rsidRPr="009B60F5" w:rsidRDefault="001D6FC6">
      <w:pPr>
        <w:spacing w:after="0" w:line="240" w:lineRule="auto"/>
        <w:rPr>
          <w:rFonts w:asciiTheme="minorHAnsi" w:eastAsia="Times New Roman" w:hAnsiTheme="minorHAnsi" w:cs="Arial"/>
          <w:bCs/>
          <w:sz w:val="24"/>
          <w:szCs w:val="24"/>
        </w:rPr>
      </w:pPr>
      <w:r w:rsidRPr="009B60F5">
        <w:rPr>
          <w:rFonts w:asciiTheme="minorHAnsi" w:hAnsiTheme="minorHAnsi" w:cs="Arial"/>
          <w:bCs/>
        </w:rPr>
        <w:br w:type="page"/>
      </w:r>
    </w:p>
    <w:p w14:paraId="453EABD9" w14:textId="3D9CFA3A" w:rsidR="003507C2" w:rsidRPr="009B60F5" w:rsidRDefault="003507C2" w:rsidP="00D3184E">
      <w:pPr>
        <w:pStyle w:val="Header"/>
        <w:tabs>
          <w:tab w:val="left" w:pos="720"/>
        </w:tabs>
        <w:rPr>
          <w:rFonts w:asciiTheme="minorHAnsi" w:hAnsiTheme="minorHAnsi" w:cs="Arial"/>
          <w:sz w:val="28"/>
          <w:szCs w:val="28"/>
        </w:rPr>
      </w:pPr>
    </w:p>
    <w:p w14:paraId="255E4AAA" w14:textId="77777777" w:rsidR="001D6FC6" w:rsidRPr="009B60F5" w:rsidRDefault="001D6FC6" w:rsidP="00D3184E">
      <w:pPr>
        <w:pStyle w:val="Header"/>
        <w:tabs>
          <w:tab w:val="left" w:pos="720"/>
        </w:tabs>
        <w:rPr>
          <w:rFonts w:asciiTheme="minorHAnsi" w:hAnsiTheme="minorHAnsi" w:cs="Arial"/>
          <w:sz w:val="28"/>
          <w:szCs w:val="28"/>
        </w:rPr>
      </w:pPr>
    </w:p>
    <w:p w14:paraId="10537AC1" w14:textId="70553ADE" w:rsidR="003507C2" w:rsidRPr="009B60F5" w:rsidRDefault="003507C2" w:rsidP="00D3184E">
      <w:pPr>
        <w:pStyle w:val="Header"/>
        <w:tabs>
          <w:tab w:val="left" w:pos="720"/>
        </w:tabs>
        <w:rPr>
          <w:rFonts w:asciiTheme="minorHAnsi" w:hAnsiTheme="minorHAnsi" w:cs="Arial"/>
          <w:sz w:val="28"/>
          <w:szCs w:val="28"/>
        </w:rPr>
      </w:pPr>
    </w:p>
    <w:p w14:paraId="75F18B10" w14:textId="77777777" w:rsidR="00243C09" w:rsidRPr="009B60F5" w:rsidRDefault="00243C09" w:rsidP="007D2305">
      <w:pPr>
        <w:pStyle w:val="Header"/>
        <w:tabs>
          <w:tab w:val="left" w:pos="720"/>
        </w:tabs>
        <w:rPr>
          <w:rFonts w:asciiTheme="minorHAnsi" w:hAnsiTheme="minorHAnsi" w:cs="Arial"/>
          <w:sz w:val="28"/>
          <w:szCs w:val="28"/>
        </w:rPr>
      </w:pPr>
    </w:p>
    <w:p w14:paraId="515356F2" w14:textId="7BF09B22" w:rsidR="007D2305" w:rsidRPr="009B60F5" w:rsidRDefault="007D2305" w:rsidP="007D2305">
      <w:pPr>
        <w:pStyle w:val="Header"/>
        <w:tabs>
          <w:tab w:val="left" w:pos="720"/>
        </w:tabs>
        <w:rPr>
          <w:rFonts w:asciiTheme="minorHAnsi" w:hAnsiTheme="minorHAnsi" w:cs="Arial"/>
          <w:i/>
        </w:rPr>
      </w:pPr>
      <w:r w:rsidRPr="009B60F5">
        <w:rPr>
          <w:rFonts w:asciiTheme="minorHAnsi" w:hAnsiTheme="minorHAnsi" w:cs="Arial"/>
          <w:sz w:val="28"/>
          <w:szCs w:val="28"/>
        </w:rPr>
        <w:t>Objective 3</w:t>
      </w:r>
      <w:r w:rsidRPr="009B60F5">
        <w:rPr>
          <w:rFonts w:asciiTheme="minorHAnsi" w:hAnsiTheme="minorHAnsi" w:cs="Arial"/>
        </w:rPr>
        <w:t xml:space="preserve"> – </w:t>
      </w:r>
      <w:r w:rsidRPr="009B60F5">
        <w:rPr>
          <w:rFonts w:asciiTheme="minorHAnsi" w:hAnsiTheme="minorHAnsi" w:cs="Arial"/>
          <w:i/>
        </w:rPr>
        <w:t>To develop strategies to improve communication and engagement with all st</w:t>
      </w:r>
      <w:r w:rsidR="00EB645D">
        <w:rPr>
          <w:rFonts w:asciiTheme="minorHAnsi" w:hAnsiTheme="minorHAnsi" w:cs="Arial"/>
          <w:i/>
        </w:rPr>
        <w:t>akeholders and partners in the Bents Green Learning C</w:t>
      </w:r>
      <w:r w:rsidRPr="009B60F5">
        <w:rPr>
          <w:rFonts w:asciiTheme="minorHAnsi" w:hAnsiTheme="minorHAnsi" w:cs="Arial"/>
          <w:i/>
        </w:rPr>
        <w:t>ommunity and wider community</w:t>
      </w:r>
    </w:p>
    <w:p w14:paraId="053B6619" w14:textId="77777777" w:rsidR="007D2305" w:rsidRPr="009B60F5" w:rsidRDefault="007D2305" w:rsidP="007D2305">
      <w:pPr>
        <w:pStyle w:val="Header"/>
        <w:tabs>
          <w:tab w:val="left" w:pos="720"/>
        </w:tabs>
        <w:rPr>
          <w:rFonts w:asciiTheme="minorHAnsi" w:hAnsiTheme="minorHAnsi" w:cs="Arial"/>
          <w:i/>
        </w:rPr>
      </w:pPr>
    </w:p>
    <w:p w14:paraId="47122767" w14:textId="53C12ECE" w:rsidR="006375A7" w:rsidRPr="009B60F5" w:rsidRDefault="006375A7" w:rsidP="003D00ED">
      <w:pPr>
        <w:pStyle w:val="Header"/>
        <w:numPr>
          <w:ilvl w:val="0"/>
          <w:numId w:val="5"/>
        </w:numPr>
        <w:tabs>
          <w:tab w:val="left" w:pos="720"/>
        </w:tabs>
        <w:rPr>
          <w:rFonts w:asciiTheme="minorHAnsi" w:hAnsiTheme="minorHAnsi" w:cs="Arial"/>
          <w:i/>
        </w:rPr>
      </w:pPr>
      <w:r w:rsidRPr="009B60F5">
        <w:rPr>
          <w:rFonts w:asciiTheme="minorHAnsi" w:hAnsiTheme="minorHAnsi" w:cs="Arial"/>
        </w:rPr>
        <w:t>Parental engagement – Frequency of parent evenings, open evenings, transition e</w:t>
      </w:r>
      <w:r w:rsidR="003440E6">
        <w:rPr>
          <w:rFonts w:asciiTheme="minorHAnsi" w:hAnsiTheme="minorHAnsi" w:cs="Arial"/>
        </w:rPr>
        <w:t>vents. Development of the</w:t>
      </w:r>
      <w:r w:rsidRPr="009B60F5">
        <w:rPr>
          <w:rFonts w:asciiTheme="minorHAnsi" w:hAnsiTheme="minorHAnsi" w:cs="Arial"/>
        </w:rPr>
        <w:t xml:space="preserve"> governor role in parental </w:t>
      </w:r>
      <w:r w:rsidR="00D53907" w:rsidRPr="009B60F5">
        <w:rPr>
          <w:rFonts w:asciiTheme="minorHAnsi" w:hAnsiTheme="minorHAnsi" w:cs="Arial"/>
        </w:rPr>
        <w:t>engagement</w:t>
      </w:r>
    </w:p>
    <w:p w14:paraId="70212951" w14:textId="2E604CC9" w:rsidR="007D2305" w:rsidRPr="009B60F5" w:rsidRDefault="007D2305" w:rsidP="003D00ED">
      <w:pPr>
        <w:pStyle w:val="Header"/>
        <w:numPr>
          <w:ilvl w:val="0"/>
          <w:numId w:val="5"/>
        </w:numPr>
        <w:tabs>
          <w:tab w:val="left" w:pos="720"/>
        </w:tabs>
        <w:rPr>
          <w:rFonts w:asciiTheme="minorHAnsi" w:hAnsiTheme="minorHAnsi" w:cs="Arial"/>
          <w:i/>
        </w:rPr>
      </w:pPr>
      <w:r w:rsidRPr="009B60F5">
        <w:rPr>
          <w:rFonts w:asciiTheme="minorHAnsi" w:hAnsiTheme="minorHAnsi" w:cs="Arial"/>
        </w:rPr>
        <w:t xml:space="preserve">Engage with </w:t>
      </w:r>
      <w:r w:rsidR="00D53907" w:rsidRPr="009B60F5">
        <w:rPr>
          <w:rFonts w:asciiTheme="minorHAnsi" w:hAnsiTheme="minorHAnsi" w:cs="Arial"/>
        </w:rPr>
        <w:t xml:space="preserve">all </w:t>
      </w:r>
      <w:r w:rsidRPr="009B60F5">
        <w:rPr>
          <w:rFonts w:asciiTheme="minorHAnsi" w:hAnsiTheme="minorHAnsi" w:cs="Arial"/>
        </w:rPr>
        <w:t>stakeholders through focus groups,</w:t>
      </w:r>
      <w:r w:rsidR="00D53907" w:rsidRPr="009B60F5">
        <w:rPr>
          <w:rFonts w:asciiTheme="minorHAnsi" w:hAnsiTheme="minorHAnsi" w:cs="Arial"/>
        </w:rPr>
        <w:t xml:space="preserve"> surveys,</w:t>
      </w:r>
      <w:r w:rsidR="00AC76F8" w:rsidRPr="009B60F5">
        <w:rPr>
          <w:rFonts w:asciiTheme="minorHAnsi" w:hAnsiTheme="minorHAnsi" w:cs="Arial"/>
        </w:rPr>
        <w:t xml:space="preserve"> </w:t>
      </w:r>
      <w:r w:rsidR="006375A7" w:rsidRPr="009B60F5">
        <w:rPr>
          <w:rFonts w:asciiTheme="minorHAnsi" w:hAnsiTheme="minorHAnsi" w:cs="Arial"/>
        </w:rPr>
        <w:t>pro</w:t>
      </w:r>
      <w:r w:rsidR="00AC76F8" w:rsidRPr="009B60F5">
        <w:rPr>
          <w:rFonts w:asciiTheme="minorHAnsi" w:hAnsiTheme="minorHAnsi" w:cs="Arial"/>
        </w:rPr>
        <w:t>-</w:t>
      </w:r>
      <w:r w:rsidR="006375A7" w:rsidRPr="009B60F5">
        <w:rPr>
          <w:rFonts w:asciiTheme="minorHAnsi" w:hAnsiTheme="minorHAnsi" w:cs="Arial"/>
        </w:rPr>
        <w:t>actively seek</w:t>
      </w:r>
      <w:r w:rsidR="00D53907" w:rsidRPr="009B60F5">
        <w:rPr>
          <w:rFonts w:asciiTheme="minorHAnsi" w:hAnsiTheme="minorHAnsi" w:cs="Arial"/>
        </w:rPr>
        <w:t>ing</w:t>
      </w:r>
      <w:r w:rsidR="006375A7" w:rsidRPr="009B60F5">
        <w:rPr>
          <w:rFonts w:asciiTheme="minorHAnsi" w:hAnsiTheme="minorHAnsi" w:cs="Arial"/>
        </w:rPr>
        <w:t xml:space="preserve"> </w:t>
      </w:r>
      <w:r w:rsidRPr="009B60F5">
        <w:rPr>
          <w:rFonts w:asciiTheme="minorHAnsi" w:hAnsiTheme="minorHAnsi" w:cs="Arial"/>
        </w:rPr>
        <w:t xml:space="preserve">feedback </w:t>
      </w:r>
      <w:r w:rsidR="006375A7" w:rsidRPr="009B60F5">
        <w:rPr>
          <w:rFonts w:asciiTheme="minorHAnsi" w:hAnsiTheme="minorHAnsi" w:cs="Arial"/>
        </w:rPr>
        <w:t xml:space="preserve">from </w:t>
      </w:r>
      <w:r w:rsidR="00C20A4C" w:rsidRPr="009B60F5">
        <w:rPr>
          <w:rFonts w:asciiTheme="minorHAnsi" w:hAnsiTheme="minorHAnsi" w:cs="Arial"/>
        </w:rPr>
        <w:t xml:space="preserve">users and customers of the </w:t>
      </w:r>
      <w:r w:rsidR="00C20A4C" w:rsidRPr="00497993">
        <w:rPr>
          <w:rFonts w:asciiTheme="minorHAnsi" w:hAnsiTheme="minorHAnsi" w:cs="Arial"/>
        </w:rPr>
        <w:t>B</w:t>
      </w:r>
      <w:r w:rsidR="00C20A4C" w:rsidRPr="009B60F5">
        <w:rPr>
          <w:rFonts w:asciiTheme="minorHAnsi" w:hAnsiTheme="minorHAnsi" w:cs="Arial"/>
        </w:rPr>
        <w:t xml:space="preserve">ents </w:t>
      </w:r>
      <w:r w:rsidR="00C20A4C" w:rsidRPr="00497993">
        <w:rPr>
          <w:rFonts w:asciiTheme="minorHAnsi" w:hAnsiTheme="minorHAnsi" w:cs="Arial"/>
        </w:rPr>
        <w:t>G</w:t>
      </w:r>
      <w:r w:rsidR="00C20A4C" w:rsidRPr="009B60F5">
        <w:rPr>
          <w:rFonts w:asciiTheme="minorHAnsi" w:hAnsiTheme="minorHAnsi" w:cs="Arial"/>
        </w:rPr>
        <w:t xml:space="preserve">reen </w:t>
      </w:r>
      <w:r w:rsidR="00C20A4C" w:rsidRPr="00497993">
        <w:rPr>
          <w:rFonts w:asciiTheme="minorHAnsi" w:hAnsiTheme="minorHAnsi" w:cs="Arial"/>
        </w:rPr>
        <w:t>L</w:t>
      </w:r>
      <w:r w:rsidR="00C20A4C" w:rsidRPr="009B60F5">
        <w:rPr>
          <w:rFonts w:asciiTheme="minorHAnsi" w:hAnsiTheme="minorHAnsi" w:cs="Arial"/>
        </w:rPr>
        <w:t xml:space="preserve">earning </w:t>
      </w:r>
      <w:r w:rsidR="00C20A4C" w:rsidRPr="00497993">
        <w:rPr>
          <w:rFonts w:asciiTheme="minorHAnsi" w:hAnsiTheme="minorHAnsi" w:cs="Arial"/>
        </w:rPr>
        <w:t>C</w:t>
      </w:r>
      <w:r w:rsidRPr="009B60F5">
        <w:rPr>
          <w:rFonts w:asciiTheme="minorHAnsi" w:hAnsiTheme="minorHAnsi" w:cs="Arial"/>
        </w:rPr>
        <w:t xml:space="preserve">ommunity </w:t>
      </w:r>
    </w:p>
    <w:p w14:paraId="4A2A166F" w14:textId="352D8A40" w:rsidR="006375A7" w:rsidRPr="009B60F5" w:rsidRDefault="006375A7" w:rsidP="003D00ED">
      <w:pPr>
        <w:pStyle w:val="Header"/>
        <w:numPr>
          <w:ilvl w:val="0"/>
          <w:numId w:val="5"/>
        </w:numPr>
        <w:tabs>
          <w:tab w:val="left" w:pos="720"/>
        </w:tabs>
        <w:rPr>
          <w:rFonts w:asciiTheme="minorHAnsi" w:hAnsiTheme="minorHAnsi" w:cs="Arial"/>
          <w:i/>
        </w:rPr>
      </w:pPr>
      <w:r w:rsidRPr="009B60F5">
        <w:rPr>
          <w:rFonts w:asciiTheme="minorHAnsi" w:hAnsiTheme="minorHAnsi" w:cs="Arial"/>
        </w:rPr>
        <w:t>Further development of the school website</w:t>
      </w:r>
      <w:r w:rsidR="003440E6">
        <w:rPr>
          <w:rFonts w:asciiTheme="minorHAnsi" w:hAnsiTheme="minorHAnsi" w:cs="Arial"/>
        </w:rPr>
        <w:t xml:space="preserve"> and social media</w:t>
      </w:r>
      <w:r w:rsidRPr="009B60F5">
        <w:rPr>
          <w:rFonts w:asciiTheme="minorHAnsi" w:hAnsiTheme="minorHAnsi" w:cs="Arial"/>
        </w:rPr>
        <w:t xml:space="preserve"> to provide helpful information and advice on autism and to market the school and learning community effectively </w:t>
      </w:r>
    </w:p>
    <w:p w14:paraId="23964F71" w14:textId="70D1D798" w:rsidR="008F51C8" w:rsidRDefault="006375A7" w:rsidP="003D00ED">
      <w:pPr>
        <w:pStyle w:val="Header"/>
        <w:numPr>
          <w:ilvl w:val="0"/>
          <w:numId w:val="5"/>
        </w:numPr>
        <w:tabs>
          <w:tab w:val="left" w:pos="720"/>
        </w:tabs>
        <w:rPr>
          <w:rFonts w:asciiTheme="minorHAnsi" w:hAnsiTheme="minorHAnsi" w:cs="Arial"/>
        </w:rPr>
      </w:pPr>
      <w:r w:rsidRPr="009B60F5">
        <w:rPr>
          <w:rFonts w:asciiTheme="minorHAnsi" w:hAnsiTheme="minorHAnsi" w:cs="Arial"/>
        </w:rPr>
        <w:t>Review and develop the school’s internal</w:t>
      </w:r>
      <w:r w:rsidR="003440E6">
        <w:rPr>
          <w:rFonts w:asciiTheme="minorHAnsi" w:hAnsiTheme="minorHAnsi" w:cs="Arial"/>
        </w:rPr>
        <w:t xml:space="preserve"> and external</w:t>
      </w:r>
      <w:r w:rsidRPr="009B60F5">
        <w:rPr>
          <w:rFonts w:asciiTheme="minorHAnsi" w:hAnsiTheme="minorHAnsi" w:cs="Arial"/>
        </w:rPr>
        <w:t xml:space="preserve"> communication systems and processes to continuously improve </w:t>
      </w:r>
      <w:r w:rsidR="003440E6">
        <w:rPr>
          <w:rFonts w:asciiTheme="minorHAnsi" w:hAnsiTheme="minorHAnsi" w:cs="Arial"/>
        </w:rPr>
        <w:t>information for all stakeholders</w:t>
      </w:r>
      <w:r w:rsidRPr="009B60F5">
        <w:rPr>
          <w:rFonts w:asciiTheme="minorHAnsi" w:hAnsiTheme="minorHAnsi" w:cs="Arial"/>
        </w:rPr>
        <w:t>.</w:t>
      </w:r>
    </w:p>
    <w:p w14:paraId="3D48DCBA" w14:textId="10E77FDB" w:rsidR="003440E6" w:rsidRDefault="003440E6" w:rsidP="003D00ED">
      <w:pPr>
        <w:pStyle w:val="Header"/>
        <w:numPr>
          <w:ilvl w:val="0"/>
          <w:numId w:val="5"/>
        </w:numPr>
        <w:tabs>
          <w:tab w:val="left" w:pos="720"/>
        </w:tabs>
        <w:rPr>
          <w:rFonts w:asciiTheme="minorHAnsi" w:hAnsiTheme="minorHAnsi" w:cs="Arial"/>
        </w:rPr>
      </w:pPr>
      <w:r>
        <w:rPr>
          <w:rFonts w:asciiTheme="minorHAnsi" w:hAnsiTheme="minorHAnsi" w:cs="Arial"/>
        </w:rPr>
        <w:t>To develop clear reporting methods of student progress.</w:t>
      </w:r>
    </w:p>
    <w:p w14:paraId="2F48A4D0" w14:textId="487208DC" w:rsidR="003440E6" w:rsidRPr="009B60F5" w:rsidRDefault="003440E6" w:rsidP="003D00ED">
      <w:pPr>
        <w:pStyle w:val="Header"/>
        <w:numPr>
          <w:ilvl w:val="0"/>
          <w:numId w:val="5"/>
        </w:numPr>
        <w:tabs>
          <w:tab w:val="left" w:pos="720"/>
        </w:tabs>
        <w:rPr>
          <w:rFonts w:asciiTheme="minorHAnsi" w:hAnsiTheme="minorHAnsi" w:cs="Arial"/>
        </w:rPr>
      </w:pPr>
      <w:r>
        <w:rPr>
          <w:rFonts w:asciiTheme="minorHAnsi" w:hAnsiTheme="minorHAnsi" w:cs="Arial"/>
        </w:rPr>
        <w:t xml:space="preserve">To develop communication and engagement strategies with the Local Authority and localities. </w:t>
      </w:r>
    </w:p>
    <w:p w14:paraId="1F036B66" w14:textId="2D633094" w:rsidR="001D6FC6" w:rsidRPr="009B60F5" w:rsidRDefault="001D6FC6">
      <w:pPr>
        <w:spacing w:after="0" w:line="240" w:lineRule="auto"/>
        <w:rPr>
          <w:rFonts w:asciiTheme="minorHAnsi" w:eastAsia="Times New Roman" w:hAnsiTheme="minorHAnsi" w:cs="Arial"/>
          <w:bCs/>
          <w:sz w:val="28"/>
          <w:szCs w:val="28"/>
        </w:rPr>
      </w:pPr>
      <w:r w:rsidRPr="009B60F5">
        <w:rPr>
          <w:rFonts w:asciiTheme="minorHAnsi" w:hAnsiTheme="minorHAnsi" w:cs="Arial"/>
          <w:bCs/>
          <w:sz w:val="28"/>
          <w:szCs w:val="28"/>
        </w:rPr>
        <w:br w:type="page"/>
      </w:r>
    </w:p>
    <w:p w14:paraId="514B68EB" w14:textId="77777777" w:rsidR="003507C2" w:rsidRPr="009B60F5" w:rsidRDefault="003507C2" w:rsidP="00D8124E">
      <w:pPr>
        <w:pStyle w:val="Header"/>
        <w:tabs>
          <w:tab w:val="left" w:pos="720"/>
        </w:tabs>
        <w:rPr>
          <w:rFonts w:asciiTheme="minorHAnsi" w:hAnsiTheme="minorHAnsi" w:cs="Arial"/>
          <w:bCs/>
          <w:sz w:val="28"/>
          <w:szCs w:val="28"/>
        </w:rPr>
      </w:pPr>
    </w:p>
    <w:p w14:paraId="5504E054" w14:textId="77777777" w:rsidR="001D6FC6" w:rsidRPr="009B60F5" w:rsidRDefault="001D6FC6" w:rsidP="00D8124E">
      <w:pPr>
        <w:pStyle w:val="Header"/>
        <w:tabs>
          <w:tab w:val="left" w:pos="720"/>
        </w:tabs>
        <w:rPr>
          <w:rFonts w:asciiTheme="minorHAnsi" w:hAnsiTheme="minorHAnsi" w:cs="Arial"/>
          <w:bCs/>
          <w:sz w:val="28"/>
          <w:szCs w:val="28"/>
        </w:rPr>
      </w:pPr>
    </w:p>
    <w:p w14:paraId="371ED201" w14:textId="77777777" w:rsidR="001D6FC6" w:rsidRPr="009B60F5" w:rsidRDefault="001D6FC6" w:rsidP="00D8124E">
      <w:pPr>
        <w:pStyle w:val="Header"/>
        <w:tabs>
          <w:tab w:val="left" w:pos="720"/>
        </w:tabs>
        <w:rPr>
          <w:rFonts w:asciiTheme="minorHAnsi" w:hAnsiTheme="minorHAnsi" w:cs="Arial"/>
          <w:bCs/>
          <w:sz w:val="28"/>
          <w:szCs w:val="28"/>
        </w:rPr>
      </w:pPr>
    </w:p>
    <w:p w14:paraId="49077A5F" w14:textId="77777777" w:rsidR="003D4EF5" w:rsidRDefault="003D4EF5" w:rsidP="007D2305">
      <w:pPr>
        <w:pStyle w:val="Header"/>
        <w:tabs>
          <w:tab w:val="left" w:pos="720"/>
        </w:tabs>
        <w:rPr>
          <w:rFonts w:asciiTheme="minorHAnsi" w:hAnsiTheme="minorHAnsi" w:cs="Arial"/>
          <w:sz w:val="28"/>
          <w:szCs w:val="28"/>
        </w:rPr>
      </w:pPr>
    </w:p>
    <w:p w14:paraId="04B62ED4" w14:textId="15B18F74" w:rsidR="007D2305" w:rsidRPr="009B60F5" w:rsidRDefault="007D2305" w:rsidP="007D2305">
      <w:pPr>
        <w:pStyle w:val="Header"/>
        <w:tabs>
          <w:tab w:val="left" w:pos="720"/>
        </w:tabs>
        <w:rPr>
          <w:rFonts w:asciiTheme="minorHAnsi" w:hAnsiTheme="minorHAnsi" w:cs="Arial"/>
          <w:i/>
        </w:rPr>
      </w:pPr>
      <w:r w:rsidRPr="009B60F5">
        <w:rPr>
          <w:rFonts w:asciiTheme="minorHAnsi" w:hAnsiTheme="minorHAnsi" w:cs="Arial"/>
          <w:sz w:val="28"/>
          <w:szCs w:val="28"/>
        </w:rPr>
        <w:t>Objective 4</w:t>
      </w:r>
      <w:r w:rsidRPr="009B60F5">
        <w:rPr>
          <w:rFonts w:asciiTheme="minorHAnsi" w:hAnsiTheme="minorHAnsi" w:cs="Arial"/>
        </w:rPr>
        <w:t xml:space="preserve"> – </w:t>
      </w:r>
      <w:r w:rsidRPr="009B60F5">
        <w:rPr>
          <w:rFonts w:asciiTheme="minorHAnsi" w:hAnsiTheme="minorHAnsi" w:cs="Arial"/>
          <w:i/>
        </w:rPr>
        <w:t>To work collaboratively with partner organisations and stakeholders to enhance learning, develop and provide specialist</w:t>
      </w:r>
      <w:r w:rsidR="00D40DD8" w:rsidRPr="009B60F5">
        <w:rPr>
          <w:rFonts w:asciiTheme="minorHAnsi" w:hAnsiTheme="minorHAnsi" w:cs="Arial"/>
          <w:i/>
        </w:rPr>
        <w:t xml:space="preserve"> services to the wider learning</w:t>
      </w:r>
      <w:r w:rsidR="0084540F" w:rsidRPr="009B60F5">
        <w:rPr>
          <w:rFonts w:asciiTheme="minorHAnsi" w:hAnsiTheme="minorHAnsi" w:cs="Arial"/>
          <w:i/>
        </w:rPr>
        <w:t xml:space="preserve"> community, </w:t>
      </w:r>
      <w:r w:rsidRPr="009B60F5">
        <w:rPr>
          <w:rFonts w:asciiTheme="minorHAnsi" w:hAnsiTheme="minorHAnsi" w:cs="Arial"/>
          <w:i/>
        </w:rPr>
        <w:t xml:space="preserve">to engage effectively with other stakeholders in the development of special </w:t>
      </w:r>
      <w:r w:rsidR="0084540F" w:rsidRPr="009B60F5">
        <w:rPr>
          <w:rFonts w:asciiTheme="minorHAnsi" w:hAnsiTheme="minorHAnsi" w:cs="Arial"/>
          <w:i/>
        </w:rPr>
        <w:t xml:space="preserve">needs services and to make the </w:t>
      </w:r>
      <w:r w:rsidR="0084540F" w:rsidRPr="00C63BA1">
        <w:rPr>
          <w:rFonts w:asciiTheme="minorHAnsi" w:hAnsiTheme="minorHAnsi" w:cs="Arial"/>
          <w:i/>
        </w:rPr>
        <w:t>B</w:t>
      </w:r>
      <w:r w:rsidR="0084540F" w:rsidRPr="009B60F5">
        <w:rPr>
          <w:rFonts w:asciiTheme="minorHAnsi" w:hAnsiTheme="minorHAnsi" w:cs="Arial"/>
          <w:i/>
        </w:rPr>
        <w:t xml:space="preserve">ents </w:t>
      </w:r>
      <w:r w:rsidR="0084540F" w:rsidRPr="00C63BA1">
        <w:rPr>
          <w:rFonts w:asciiTheme="minorHAnsi" w:hAnsiTheme="minorHAnsi" w:cs="Arial"/>
          <w:i/>
        </w:rPr>
        <w:t>G</w:t>
      </w:r>
      <w:r w:rsidR="0084540F" w:rsidRPr="009B60F5">
        <w:rPr>
          <w:rFonts w:asciiTheme="minorHAnsi" w:hAnsiTheme="minorHAnsi" w:cs="Arial"/>
          <w:i/>
        </w:rPr>
        <w:t xml:space="preserve">reen </w:t>
      </w:r>
      <w:r w:rsidR="0084540F" w:rsidRPr="00C63BA1">
        <w:rPr>
          <w:rFonts w:asciiTheme="minorHAnsi" w:hAnsiTheme="minorHAnsi" w:cs="Arial"/>
          <w:i/>
        </w:rPr>
        <w:t>L</w:t>
      </w:r>
      <w:r w:rsidR="0084540F" w:rsidRPr="009B60F5">
        <w:rPr>
          <w:rFonts w:asciiTheme="minorHAnsi" w:hAnsiTheme="minorHAnsi" w:cs="Arial"/>
          <w:i/>
        </w:rPr>
        <w:t>earning</w:t>
      </w:r>
      <w:r w:rsidR="0084540F" w:rsidRPr="00C63BA1">
        <w:rPr>
          <w:rFonts w:asciiTheme="minorHAnsi" w:hAnsiTheme="minorHAnsi" w:cs="Arial"/>
          <w:i/>
        </w:rPr>
        <w:t xml:space="preserve"> C</w:t>
      </w:r>
      <w:r w:rsidRPr="00C63BA1">
        <w:rPr>
          <w:rFonts w:asciiTheme="minorHAnsi" w:hAnsiTheme="minorHAnsi" w:cs="Arial"/>
          <w:i/>
        </w:rPr>
        <w:t>ommunity</w:t>
      </w:r>
      <w:r w:rsidRPr="009B60F5">
        <w:rPr>
          <w:rFonts w:asciiTheme="minorHAnsi" w:hAnsiTheme="minorHAnsi" w:cs="Arial"/>
          <w:i/>
        </w:rPr>
        <w:t xml:space="preserve"> an outstanding provision and centre of excellence</w:t>
      </w:r>
    </w:p>
    <w:p w14:paraId="5C2F238D" w14:textId="77777777" w:rsidR="007D2305" w:rsidRPr="009B60F5" w:rsidRDefault="007D2305" w:rsidP="007D2305">
      <w:pPr>
        <w:pStyle w:val="Header"/>
        <w:tabs>
          <w:tab w:val="left" w:pos="720"/>
        </w:tabs>
        <w:rPr>
          <w:rFonts w:asciiTheme="minorHAnsi" w:hAnsiTheme="minorHAnsi" w:cs="Arial"/>
          <w:i/>
        </w:rPr>
      </w:pPr>
    </w:p>
    <w:p w14:paraId="1773BC54" w14:textId="77777777" w:rsidR="007D2305" w:rsidRPr="009B60F5" w:rsidRDefault="007D2305" w:rsidP="0011414C">
      <w:pPr>
        <w:pStyle w:val="Header"/>
        <w:numPr>
          <w:ilvl w:val="0"/>
          <w:numId w:val="99"/>
        </w:numPr>
        <w:tabs>
          <w:tab w:val="left" w:pos="360"/>
        </w:tabs>
        <w:ind w:hanging="720"/>
        <w:rPr>
          <w:rFonts w:asciiTheme="minorHAnsi" w:hAnsiTheme="minorHAnsi" w:cs="Arial"/>
          <w:i/>
        </w:rPr>
      </w:pPr>
      <w:r w:rsidRPr="009B60F5">
        <w:rPr>
          <w:rFonts w:asciiTheme="minorHAnsi" w:hAnsiTheme="minorHAnsi" w:cs="Arial"/>
        </w:rPr>
        <w:t>Identify current and potential partners / stakeholders, develop the vision for our future partnership and stakeholder arrangements</w:t>
      </w:r>
    </w:p>
    <w:p w14:paraId="4E0CAFC4" w14:textId="68226C50" w:rsidR="007D2305" w:rsidRPr="009B60F5" w:rsidRDefault="007D2305" w:rsidP="0011414C">
      <w:pPr>
        <w:pStyle w:val="Header"/>
        <w:numPr>
          <w:ilvl w:val="0"/>
          <w:numId w:val="99"/>
        </w:numPr>
        <w:tabs>
          <w:tab w:val="left" w:pos="284"/>
        </w:tabs>
        <w:ind w:hanging="720"/>
        <w:rPr>
          <w:rFonts w:asciiTheme="minorHAnsi" w:hAnsiTheme="minorHAnsi" w:cs="Arial"/>
          <w:bCs/>
        </w:rPr>
      </w:pPr>
      <w:r w:rsidRPr="009B60F5">
        <w:rPr>
          <w:rFonts w:asciiTheme="minorHAnsi" w:hAnsiTheme="minorHAnsi" w:cs="Arial"/>
        </w:rPr>
        <w:t xml:space="preserve">Set out the key strategic business objectives that will steer the growth and development of our partnership and stakeholder collaborative working </w:t>
      </w:r>
    </w:p>
    <w:p w14:paraId="57BFD675" w14:textId="77777777" w:rsidR="007D2305" w:rsidRPr="009B60F5" w:rsidRDefault="007D2305" w:rsidP="0011414C">
      <w:pPr>
        <w:pStyle w:val="Header"/>
        <w:numPr>
          <w:ilvl w:val="0"/>
          <w:numId w:val="99"/>
        </w:numPr>
        <w:tabs>
          <w:tab w:val="left" w:pos="284"/>
        </w:tabs>
        <w:ind w:hanging="720"/>
        <w:rPr>
          <w:rFonts w:asciiTheme="minorHAnsi" w:hAnsiTheme="minorHAnsi" w:cs="Arial"/>
          <w:bCs/>
        </w:rPr>
      </w:pPr>
      <w:r w:rsidRPr="009B60F5">
        <w:rPr>
          <w:rFonts w:asciiTheme="minorHAnsi" w:hAnsiTheme="minorHAnsi" w:cs="Arial"/>
          <w:bCs/>
        </w:rPr>
        <w:t>Ensure written agreements are in place for all current and future partnership and collaborative working arrangements</w:t>
      </w:r>
    </w:p>
    <w:p w14:paraId="759321B0" w14:textId="1774845D" w:rsidR="007D2305" w:rsidRPr="009B60F5" w:rsidRDefault="00EB645D" w:rsidP="0011414C">
      <w:pPr>
        <w:pStyle w:val="Header"/>
        <w:numPr>
          <w:ilvl w:val="0"/>
          <w:numId w:val="99"/>
        </w:numPr>
        <w:tabs>
          <w:tab w:val="left" w:pos="284"/>
        </w:tabs>
        <w:ind w:left="284" w:hanging="284"/>
        <w:rPr>
          <w:rFonts w:asciiTheme="minorHAnsi" w:hAnsiTheme="minorHAnsi" w:cs="Arial"/>
          <w:bCs/>
        </w:rPr>
      </w:pPr>
      <w:r>
        <w:rPr>
          <w:rFonts w:asciiTheme="minorHAnsi" w:hAnsiTheme="minorHAnsi" w:cs="Arial"/>
          <w:bCs/>
        </w:rPr>
        <w:t>To develop Bents G</w:t>
      </w:r>
      <w:r w:rsidR="007D2305" w:rsidRPr="009B60F5">
        <w:rPr>
          <w:rFonts w:asciiTheme="minorHAnsi" w:hAnsiTheme="minorHAnsi" w:cs="Arial"/>
          <w:bCs/>
        </w:rPr>
        <w:t>reen as a National Support School by wo</w:t>
      </w:r>
      <w:r w:rsidR="00672E2D">
        <w:rPr>
          <w:rFonts w:asciiTheme="minorHAnsi" w:hAnsiTheme="minorHAnsi" w:cs="Arial"/>
          <w:bCs/>
        </w:rPr>
        <w:t xml:space="preserve">rking towards accreditation of </w:t>
      </w:r>
      <w:r w:rsidR="007D2305" w:rsidRPr="009B60F5">
        <w:rPr>
          <w:rFonts w:asciiTheme="minorHAnsi" w:hAnsiTheme="minorHAnsi" w:cs="Arial"/>
          <w:bCs/>
        </w:rPr>
        <w:t>National Leader of</w:t>
      </w:r>
      <w:r w:rsidR="0011414C">
        <w:rPr>
          <w:rFonts w:asciiTheme="minorHAnsi" w:hAnsiTheme="minorHAnsi" w:cs="Arial"/>
          <w:bCs/>
        </w:rPr>
        <w:t xml:space="preserve"> Governance, National Leader of </w:t>
      </w:r>
      <w:r w:rsidR="007D2305" w:rsidRPr="009B60F5">
        <w:rPr>
          <w:rFonts w:asciiTheme="minorHAnsi" w:hAnsiTheme="minorHAnsi" w:cs="Arial"/>
          <w:bCs/>
        </w:rPr>
        <w:t>Education and Specialist Leader of Education. This will enable us to work collaboratively with other schools to support the development of outstanding teaching and learning for young people with autistic conditions.</w:t>
      </w:r>
    </w:p>
    <w:p w14:paraId="28805F51" w14:textId="0AE288C9" w:rsidR="007D2305" w:rsidRDefault="003440E6" w:rsidP="0011414C">
      <w:pPr>
        <w:pStyle w:val="Header"/>
        <w:numPr>
          <w:ilvl w:val="0"/>
          <w:numId w:val="99"/>
        </w:numPr>
        <w:tabs>
          <w:tab w:val="left" w:pos="284"/>
        </w:tabs>
        <w:ind w:left="284" w:hanging="284"/>
        <w:rPr>
          <w:rFonts w:asciiTheme="minorHAnsi" w:hAnsiTheme="minorHAnsi" w:cs="Arial"/>
          <w:bCs/>
        </w:rPr>
      </w:pPr>
      <w:r>
        <w:rPr>
          <w:rFonts w:asciiTheme="minorHAnsi" w:hAnsiTheme="minorHAnsi" w:cs="Arial"/>
          <w:bCs/>
        </w:rPr>
        <w:t>Develop the</w:t>
      </w:r>
      <w:r w:rsidR="007D2305" w:rsidRPr="009B60F5">
        <w:rPr>
          <w:rFonts w:asciiTheme="minorHAnsi" w:hAnsiTheme="minorHAnsi" w:cs="Arial"/>
          <w:bCs/>
        </w:rPr>
        <w:t xml:space="preserve"> governor role to includ</w:t>
      </w:r>
      <w:r w:rsidR="0084540F" w:rsidRPr="009B60F5">
        <w:rPr>
          <w:rFonts w:asciiTheme="minorHAnsi" w:hAnsiTheme="minorHAnsi" w:cs="Arial"/>
          <w:bCs/>
        </w:rPr>
        <w:t>e a more proactive role in the S</w:t>
      </w:r>
      <w:r w:rsidR="007D2305" w:rsidRPr="009B60F5">
        <w:rPr>
          <w:rFonts w:asciiTheme="minorHAnsi" w:hAnsiTheme="minorHAnsi" w:cs="Arial"/>
          <w:bCs/>
        </w:rPr>
        <w:t>chool’s engagement with parents, enabling them to listen and communicate effectively wi</w:t>
      </w:r>
      <w:r>
        <w:rPr>
          <w:rFonts w:asciiTheme="minorHAnsi" w:hAnsiTheme="minorHAnsi" w:cs="Arial"/>
          <w:bCs/>
        </w:rPr>
        <w:t>th parents.</w:t>
      </w:r>
    </w:p>
    <w:p w14:paraId="290A4AC1" w14:textId="2FA6431D" w:rsidR="003440E6" w:rsidRPr="009B60F5" w:rsidRDefault="003440E6" w:rsidP="0011414C">
      <w:pPr>
        <w:pStyle w:val="Header"/>
        <w:numPr>
          <w:ilvl w:val="0"/>
          <w:numId w:val="99"/>
        </w:numPr>
        <w:tabs>
          <w:tab w:val="left" w:pos="284"/>
        </w:tabs>
        <w:ind w:left="284" w:hanging="284"/>
        <w:rPr>
          <w:rFonts w:asciiTheme="minorHAnsi" w:hAnsiTheme="minorHAnsi" w:cs="Arial"/>
          <w:bCs/>
        </w:rPr>
      </w:pPr>
      <w:r>
        <w:rPr>
          <w:rFonts w:asciiTheme="minorHAnsi" w:hAnsiTheme="minorHAnsi" w:cs="Arial"/>
          <w:bCs/>
        </w:rPr>
        <w:t>To further develop the ethos of hubs and partnership agreements for Westfield and Sheaf Training.</w:t>
      </w:r>
    </w:p>
    <w:p w14:paraId="36F0115B" w14:textId="346B41E3" w:rsidR="001D6FC6" w:rsidRPr="009B60F5" w:rsidRDefault="001D6FC6">
      <w:pPr>
        <w:spacing w:after="0" w:line="240" w:lineRule="auto"/>
        <w:rPr>
          <w:rFonts w:asciiTheme="minorHAnsi" w:eastAsia="Times New Roman" w:hAnsiTheme="minorHAnsi" w:cs="Arial"/>
          <w:bCs/>
          <w:sz w:val="28"/>
          <w:szCs w:val="28"/>
        </w:rPr>
      </w:pPr>
      <w:r w:rsidRPr="009B60F5">
        <w:rPr>
          <w:rFonts w:asciiTheme="minorHAnsi" w:hAnsiTheme="minorHAnsi" w:cs="Arial"/>
          <w:bCs/>
          <w:sz w:val="28"/>
          <w:szCs w:val="28"/>
        </w:rPr>
        <w:br w:type="page"/>
      </w:r>
    </w:p>
    <w:p w14:paraId="1283EFBD" w14:textId="17C496F0" w:rsidR="003507C2" w:rsidRPr="009B60F5" w:rsidRDefault="003507C2" w:rsidP="00D3184E">
      <w:pPr>
        <w:pStyle w:val="Header"/>
        <w:tabs>
          <w:tab w:val="left" w:pos="720"/>
        </w:tabs>
        <w:rPr>
          <w:rFonts w:asciiTheme="minorHAnsi" w:hAnsiTheme="minorHAnsi"/>
          <w:sz w:val="22"/>
          <w:szCs w:val="22"/>
        </w:rPr>
      </w:pPr>
    </w:p>
    <w:p w14:paraId="6A90E98B" w14:textId="6E655CC6" w:rsidR="003507C2" w:rsidRPr="009B60F5" w:rsidRDefault="003507C2" w:rsidP="00D3184E">
      <w:pPr>
        <w:pStyle w:val="Header"/>
        <w:tabs>
          <w:tab w:val="left" w:pos="720"/>
        </w:tabs>
        <w:rPr>
          <w:rFonts w:asciiTheme="minorHAnsi" w:hAnsiTheme="minorHAnsi"/>
          <w:sz w:val="22"/>
          <w:szCs w:val="22"/>
        </w:rPr>
      </w:pPr>
    </w:p>
    <w:p w14:paraId="545C6910" w14:textId="77777777" w:rsidR="003507C2" w:rsidRPr="009B60F5" w:rsidRDefault="003507C2" w:rsidP="00D3184E">
      <w:pPr>
        <w:pStyle w:val="Header"/>
        <w:tabs>
          <w:tab w:val="left" w:pos="720"/>
        </w:tabs>
        <w:rPr>
          <w:rFonts w:asciiTheme="minorHAnsi" w:hAnsiTheme="minorHAnsi"/>
          <w:sz w:val="22"/>
          <w:szCs w:val="22"/>
        </w:rPr>
      </w:pPr>
    </w:p>
    <w:p w14:paraId="78377668" w14:textId="3708DF02" w:rsidR="003507C2" w:rsidRPr="009B60F5" w:rsidRDefault="003507C2" w:rsidP="00D3184E">
      <w:pPr>
        <w:pStyle w:val="Header"/>
        <w:tabs>
          <w:tab w:val="left" w:pos="720"/>
        </w:tabs>
        <w:rPr>
          <w:rFonts w:asciiTheme="minorHAnsi" w:hAnsiTheme="minorHAnsi"/>
          <w:sz w:val="22"/>
          <w:szCs w:val="22"/>
        </w:rPr>
      </w:pPr>
    </w:p>
    <w:p w14:paraId="02C66DB2" w14:textId="674C8693" w:rsidR="003507C2" w:rsidRPr="009B60F5" w:rsidRDefault="003507C2" w:rsidP="00D3184E">
      <w:pPr>
        <w:pStyle w:val="Header"/>
        <w:tabs>
          <w:tab w:val="left" w:pos="720"/>
        </w:tabs>
        <w:rPr>
          <w:rFonts w:asciiTheme="minorHAnsi" w:hAnsiTheme="minorHAnsi"/>
          <w:sz w:val="22"/>
          <w:szCs w:val="22"/>
        </w:rPr>
      </w:pPr>
    </w:p>
    <w:p w14:paraId="6DEBCDC8" w14:textId="1ED2CC52" w:rsidR="007D2305" w:rsidRPr="009B60F5" w:rsidRDefault="007D2305" w:rsidP="007D2305">
      <w:pPr>
        <w:pStyle w:val="Header"/>
        <w:tabs>
          <w:tab w:val="left" w:pos="720"/>
        </w:tabs>
        <w:rPr>
          <w:rFonts w:asciiTheme="minorHAnsi" w:hAnsiTheme="minorHAnsi" w:cs="Arial"/>
          <w:bCs/>
          <w:i/>
        </w:rPr>
      </w:pPr>
      <w:r w:rsidRPr="009B60F5">
        <w:rPr>
          <w:rFonts w:asciiTheme="minorHAnsi" w:hAnsiTheme="minorHAnsi" w:cs="Arial"/>
          <w:bCs/>
          <w:sz w:val="28"/>
          <w:szCs w:val="28"/>
        </w:rPr>
        <w:t>Objective 5</w:t>
      </w:r>
      <w:r w:rsidRPr="009B60F5">
        <w:rPr>
          <w:rFonts w:asciiTheme="minorHAnsi" w:hAnsiTheme="minorHAnsi" w:cs="Arial"/>
          <w:bCs/>
        </w:rPr>
        <w:t xml:space="preserve"> - </w:t>
      </w:r>
      <w:r w:rsidRPr="009B60F5">
        <w:rPr>
          <w:rFonts w:asciiTheme="minorHAnsi" w:hAnsiTheme="minorHAnsi" w:cs="Arial"/>
          <w:bCs/>
          <w:i/>
        </w:rPr>
        <w:t>To develop on-site and off-site provision that is fit for</w:t>
      </w:r>
      <w:r w:rsidR="00AA5CC5">
        <w:rPr>
          <w:rFonts w:asciiTheme="minorHAnsi" w:hAnsiTheme="minorHAnsi" w:cs="Arial"/>
          <w:bCs/>
          <w:i/>
        </w:rPr>
        <w:t xml:space="preserve"> </w:t>
      </w:r>
      <w:r w:rsidRPr="009B60F5">
        <w:rPr>
          <w:rFonts w:asciiTheme="minorHAnsi" w:hAnsiTheme="minorHAnsi" w:cs="Arial"/>
          <w:bCs/>
          <w:i/>
        </w:rPr>
        <w:t xml:space="preserve">purpose and will provide pupils and staff with a flexible and safe learning </w:t>
      </w:r>
    </w:p>
    <w:p w14:paraId="0A4264C0" w14:textId="77777777" w:rsidR="007D2305" w:rsidRPr="009B60F5" w:rsidRDefault="007D2305" w:rsidP="007D2305">
      <w:pPr>
        <w:pStyle w:val="Header"/>
        <w:tabs>
          <w:tab w:val="left" w:pos="720"/>
        </w:tabs>
        <w:rPr>
          <w:rFonts w:asciiTheme="minorHAnsi" w:hAnsiTheme="minorHAnsi" w:cs="Arial"/>
          <w:bCs/>
          <w:i/>
        </w:rPr>
      </w:pPr>
      <w:r w:rsidRPr="009B60F5">
        <w:rPr>
          <w:rFonts w:asciiTheme="minorHAnsi" w:hAnsiTheme="minorHAnsi" w:cs="Arial"/>
          <w:bCs/>
          <w:i/>
        </w:rPr>
        <w:t xml:space="preserve">  environment</w:t>
      </w:r>
    </w:p>
    <w:p w14:paraId="301FCD3A" w14:textId="77777777" w:rsidR="007D2305" w:rsidRPr="009B60F5" w:rsidRDefault="007D2305" w:rsidP="007D2305">
      <w:pPr>
        <w:pStyle w:val="Header"/>
        <w:tabs>
          <w:tab w:val="left" w:pos="720"/>
        </w:tabs>
        <w:rPr>
          <w:rFonts w:asciiTheme="minorHAnsi" w:hAnsiTheme="minorHAnsi" w:cs="Arial"/>
          <w:bCs/>
          <w:i/>
        </w:rPr>
      </w:pPr>
    </w:p>
    <w:p w14:paraId="4F10FBBE" w14:textId="77777777" w:rsidR="007D2305" w:rsidRPr="009B60F5" w:rsidRDefault="007D2305" w:rsidP="003D00ED">
      <w:pPr>
        <w:pStyle w:val="Header"/>
        <w:numPr>
          <w:ilvl w:val="0"/>
          <w:numId w:val="8"/>
        </w:numPr>
        <w:tabs>
          <w:tab w:val="left" w:pos="720"/>
        </w:tabs>
        <w:jc w:val="both"/>
        <w:rPr>
          <w:rFonts w:asciiTheme="minorHAnsi" w:hAnsiTheme="minorHAnsi" w:cs="Arial"/>
          <w:bCs/>
        </w:rPr>
      </w:pPr>
      <w:r w:rsidRPr="009B60F5">
        <w:rPr>
          <w:rFonts w:asciiTheme="minorHAnsi" w:hAnsiTheme="minorHAnsi" w:cs="Arial"/>
          <w:bCs/>
        </w:rPr>
        <w:t>Establish the optimal future size and purpose of the school in light of the increasing number and complexity of pupils admitted to the school</w:t>
      </w:r>
    </w:p>
    <w:p w14:paraId="59968169" w14:textId="77777777" w:rsidR="007D2305" w:rsidRPr="009B60F5" w:rsidRDefault="007D2305" w:rsidP="003D00ED">
      <w:pPr>
        <w:pStyle w:val="Header"/>
        <w:numPr>
          <w:ilvl w:val="0"/>
          <w:numId w:val="8"/>
        </w:numPr>
        <w:tabs>
          <w:tab w:val="left" w:pos="720"/>
        </w:tabs>
        <w:jc w:val="both"/>
        <w:rPr>
          <w:rFonts w:asciiTheme="minorHAnsi" w:hAnsiTheme="minorHAnsi" w:cs="Arial"/>
          <w:bCs/>
        </w:rPr>
      </w:pPr>
      <w:r w:rsidRPr="009B60F5">
        <w:rPr>
          <w:rFonts w:asciiTheme="minorHAnsi" w:hAnsiTheme="minorHAnsi" w:cs="Arial"/>
          <w:bCs/>
        </w:rPr>
        <w:t>Undertake a review of the current space available to the school to identify how it might be used differently or more flexibly in order to effectively meet curricular and pupil needs</w:t>
      </w:r>
    </w:p>
    <w:p w14:paraId="7DEF8DBB" w14:textId="19A8AF41" w:rsidR="007D2305" w:rsidRPr="009B60F5" w:rsidRDefault="007D2305" w:rsidP="003D00ED">
      <w:pPr>
        <w:pStyle w:val="Header"/>
        <w:numPr>
          <w:ilvl w:val="0"/>
          <w:numId w:val="8"/>
        </w:numPr>
        <w:tabs>
          <w:tab w:val="left" w:pos="720"/>
        </w:tabs>
        <w:jc w:val="both"/>
        <w:rPr>
          <w:rFonts w:asciiTheme="minorHAnsi" w:hAnsiTheme="minorHAnsi" w:cs="Arial"/>
          <w:bCs/>
        </w:rPr>
      </w:pPr>
      <w:r w:rsidRPr="009B60F5">
        <w:rPr>
          <w:rFonts w:asciiTheme="minorHAnsi" w:hAnsiTheme="minorHAnsi" w:cs="Arial"/>
          <w:bCs/>
        </w:rPr>
        <w:t>Investigate the opportunity to develop the use of alternative on-site buildings</w:t>
      </w:r>
    </w:p>
    <w:p w14:paraId="6A1D310C" w14:textId="77777777" w:rsidR="007D2305" w:rsidRDefault="007D2305" w:rsidP="003D00ED">
      <w:pPr>
        <w:pStyle w:val="Header"/>
        <w:numPr>
          <w:ilvl w:val="0"/>
          <w:numId w:val="8"/>
        </w:numPr>
        <w:tabs>
          <w:tab w:val="left" w:pos="720"/>
        </w:tabs>
        <w:jc w:val="both"/>
        <w:rPr>
          <w:rFonts w:asciiTheme="minorHAnsi" w:hAnsiTheme="minorHAnsi" w:cs="Arial"/>
          <w:bCs/>
        </w:rPr>
      </w:pPr>
      <w:r w:rsidRPr="009B60F5">
        <w:rPr>
          <w:rFonts w:asciiTheme="minorHAnsi" w:hAnsiTheme="minorHAnsi" w:cs="Arial"/>
          <w:bCs/>
        </w:rPr>
        <w:t>Review and look to improve and develop the current use and management of offsite provision</w:t>
      </w:r>
    </w:p>
    <w:p w14:paraId="53070C31" w14:textId="506B938F" w:rsidR="007551D0" w:rsidRPr="009B60F5" w:rsidRDefault="007551D0" w:rsidP="003D00ED">
      <w:pPr>
        <w:pStyle w:val="Header"/>
        <w:numPr>
          <w:ilvl w:val="0"/>
          <w:numId w:val="8"/>
        </w:numPr>
        <w:tabs>
          <w:tab w:val="left" w:pos="720"/>
        </w:tabs>
        <w:jc w:val="both"/>
        <w:rPr>
          <w:rFonts w:asciiTheme="minorHAnsi" w:hAnsiTheme="minorHAnsi" w:cs="Arial"/>
          <w:bCs/>
        </w:rPr>
      </w:pPr>
      <w:r>
        <w:rPr>
          <w:rFonts w:asciiTheme="minorHAnsi" w:hAnsiTheme="minorHAnsi" w:cs="Arial"/>
          <w:bCs/>
        </w:rPr>
        <w:t>To develop multi-site provisions.</w:t>
      </w:r>
    </w:p>
    <w:p w14:paraId="4005863A" w14:textId="441E49D7" w:rsidR="001D6FC6" w:rsidRPr="009B60F5" w:rsidRDefault="001D6FC6">
      <w:pPr>
        <w:spacing w:after="0" w:line="240" w:lineRule="auto"/>
        <w:rPr>
          <w:rFonts w:asciiTheme="minorHAnsi" w:hAnsiTheme="minorHAnsi"/>
        </w:rPr>
      </w:pPr>
      <w:r w:rsidRPr="009B60F5">
        <w:rPr>
          <w:rFonts w:asciiTheme="minorHAnsi" w:hAnsiTheme="minorHAnsi"/>
        </w:rPr>
        <w:br w:type="page"/>
      </w:r>
    </w:p>
    <w:p w14:paraId="5903881C" w14:textId="77777777" w:rsidR="003507C2" w:rsidRPr="009B60F5" w:rsidRDefault="003507C2" w:rsidP="00D3184E">
      <w:pPr>
        <w:rPr>
          <w:rFonts w:asciiTheme="minorHAnsi" w:hAnsiTheme="minorHAnsi"/>
        </w:rPr>
      </w:pPr>
    </w:p>
    <w:p w14:paraId="77896D30" w14:textId="77777777" w:rsidR="001D6FC6" w:rsidRPr="009B60F5" w:rsidRDefault="001D6FC6" w:rsidP="007D2305">
      <w:pPr>
        <w:pStyle w:val="Header"/>
        <w:tabs>
          <w:tab w:val="left" w:pos="720"/>
        </w:tabs>
        <w:rPr>
          <w:rFonts w:asciiTheme="minorHAnsi" w:hAnsiTheme="minorHAnsi" w:cs="Arial"/>
          <w:bCs/>
          <w:sz w:val="28"/>
          <w:szCs w:val="28"/>
        </w:rPr>
      </w:pPr>
    </w:p>
    <w:p w14:paraId="6E2ED487" w14:textId="77777777" w:rsidR="001D6FC6" w:rsidRPr="009B60F5" w:rsidRDefault="001D6FC6" w:rsidP="007D2305">
      <w:pPr>
        <w:pStyle w:val="Header"/>
        <w:tabs>
          <w:tab w:val="left" w:pos="720"/>
        </w:tabs>
        <w:rPr>
          <w:rFonts w:asciiTheme="minorHAnsi" w:hAnsiTheme="minorHAnsi" w:cs="Arial"/>
          <w:bCs/>
          <w:sz w:val="28"/>
          <w:szCs w:val="28"/>
        </w:rPr>
      </w:pPr>
    </w:p>
    <w:p w14:paraId="3EEE6953" w14:textId="77777777" w:rsidR="003D4EF5" w:rsidRDefault="003D4EF5" w:rsidP="007D2305">
      <w:pPr>
        <w:pStyle w:val="Header"/>
        <w:tabs>
          <w:tab w:val="left" w:pos="720"/>
        </w:tabs>
        <w:rPr>
          <w:rFonts w:asciiTheme="minorHAnsi" w:hAnsiTheme="minorHAnsi" w:cs="Arial"/>
          <w:bCs/>
          <w:sz w:val="28"/>
          <w:szCs w:val="28"/>
        </w:rPr>
      </w:pPr>
    </w:p>
    <w:p w14:paraId="480171C1" w14:textId="4967F0FD" w:rsidR="007D2305" w:rsidRPr="009B60F5" w:rsidRDefault="007D2305" w:rsidP="007D2305">
      <w:pPr>
        <w:pStyle w:val="Header"/>
        <w:tabs>
          <w:tab w:val="left" w:pos="720"/>
        </w:tabs>
        <w:rPr>
          <w:rFonts w:asciiTheme="minorHAnsi" w:hAnsiTheme="minorHAnsi" w:cs="Arial"/>
          <w:bCs/>
          <w:i/>
        </w:rPr>
      </w:pPr>
      <w:r w:rsidRPr="009B60F5">
        <w:rPr>
          <w:rFonts w:asciiTheme="minorHAnsi" w:hAnsiTheme="minorHAnsi" w:cs="Arial"/>
          <w:bCs/>
          <w:sz w:val="28"/>
          <w:szCs w:val="28"/>
        </w:rPr>
        <w:t>Objective 6</w:t>
      </w:r>
      <w:r w:rsidRPr="009B60F5">
        <w:rPr>
          <w:rFonts w:asciiTheme="minorHAnsi" w:hAnsiTheme="minorHAnsi" w:cs="Arial"/>
          <w:bCs/>
        </w:rPr>
        <w:t xml:space="preserve"> - </w:t>
      </w:r>
      <w:r w:rsidRPr="009B60F5">
        <w:rPr>
          <w:rFonts w:asciiTheme="minorHAnsi" w:hAnsiTheme="minorHAnsi" w:cs="Arial"/>
          <w:bCs/>
          <w:i/>
        </w:rPr>
        <w:t>To create a financially stable school that can support the curriculum and be able to invest in the</w:t>
      </w:r>
      <w:r w:rsidR="00AA5CC5">
        <w:rPr>
          <w:rFonts w:asciiTheme="minorHAnsi" w:hAnsiTheme="minorHAnsi" w:cs="Arial"/>
          <w:bCs/>
          <w:i/>
        </w:rPr>
        <w:t xml:space="preserve"> growth and development of the Bents Green School Learning C</w:t>
      </w:r>
      <w:r w:rsidRPr="009B60F5">
        <w:rPr>
          <w:rFonts w:asciiTheme="minorHAnsi" w:hAnsiTheme="minorHAnsi" w:cs="Arial"/>
          <w:bCs/>
          <w:i/>
        </w:rPr>
        <w:t>ommunity</w:t>
      </w:r>
    </w:p>
    <w:p w14:paraId="7A75DDF7" w14:textId="77777777" w:rsidR="007D2305" w:rsidRPr="009B60F5" w:rsidRDefault="007D2305" w:rsidP="007D2305">
      <w:pPr>
        <w:pStyle w:val="Header"/>
        <w:tabs>
          <w:tab w:val="left" w:pos="720"/>
        </w:tabs>
        <w:rPr>
          <w:rFonts w:asciiTheme="minorHAnsi" w:hAnsiTheme="minorHAnsi" w:cs="Arial"/>
          <w:bCs/>
          <w:i/>
        </w:rPr>
      </w:pPr>
    </w:p>
    <w:p w14:paraId="73902074" w14:textId="6CCEA388" w:rsidR="007D2305" w:rsidRPr="009B60F5" w:rsidRDefault="007D2305" w:rsidP="003D00ED">
      <w:pPr>
        <w:pStyle w:val="Header"/>
        <w:numPr>
          <w:ilvl w:val="0"/>
          <w:numId w:val="2"/>
        </w:numPr>
        <w:tabs>
          <w:tab w:val="left" w:pos="720"/>
        </w:tabs>
        <w:rPr>
          <w:rFonts w:asciiTheme="minorHAnsi" w:hAnsiTheme="minorHAnsi" w:cs="Arial"/>
          <w:bCs/>
        </w:rPr>
      </w:pPr>
      <w:r w:rsidRPr="009B60F5">
        <w:rPr>
          <w:rFonts w:asciiTheme="minorHAnsi" w:hAnsiTheme="minorHAnsi" w:cs="Arial"/>
          <w:bCs/>
        </w:rPr>
        <w:t>Develop our income generation activities</w:t>
      </w:r>
    </w:p>
    <w:p w14:paraId="7B39E80A" w14:textId="77777777" w:rsidR="007D2305" w:rsidRPr="009B60F5" w:rsidRDefault="007D2305" w:rsidP="003D00ED">
      <w:pPr>
        <w:pStyle w:val="Header"/>
        <w:numPr>
          <w:ilvl w:val="0"/>
          <w:numId w:val="2"/>
        </w:numPr>
        <w:tabs>
          <w:tab w:val="left" w:pos="720"/>
        </w:tabs>
        <w:rPr>
          <w:rFonts w:asciiTheme="minorHAnsi" w:hAnsiTheme="minorHAnsi" w:cs="Arial"/>
          <w:bCs/>
        </w:rPr>
      </w:pPr>
      <w:r w:rsidRPr="009B60F5">
        <w:rPr>
          <w:rFonts w:asciiTheme="minorHAnsi" w:hAnsiTheme="minorHAnsi" w:cs="Arial"/>
          <w:bCs/>
        </w:rPr>
        <w:t xml:space="preserve">Maximise financial efficiencies through a programme of best value and school process reviews </w:t>
      </w:r>
    </w:p>
    <w:p w14:paraId="7787C908" w14:textId="7134AE56" w:rsidR="007D2305" w:rsidRPr="009B60F5" w:rsidRDefault="007D2305" w:rsidP="003D00ED">
      <w:pPr>
        <w:pStyle w:val="Header"/>
        <w:numPr>
          <w:ilvl w:val="0"/>
          <w:numId w:val="2"/>
        </w:numPr>
        <w:tabs>
          <w:tab w:val="left" w:pos="720"/>
        </w:tabs>
        <w:rPr>
          <w:rFonts w:asciiTheme="minorHAnsi" w:hAnsiTheme="minorHAnsi" w:cs="Arial"/>
          <w:b/>
          <w:bCs/>
        </w:rPr>
      </w:pPr>
      <w:r w:rsidRPr="009B60F5">
        <w:rPr>
          <w:rFonts w:asciiTheme="minorHAnsi" w:hAnsiTheme="minorHAnsi" w:cs="Arial"/>
          <w:bCs/>
        </w:rPr>
        <w:t xml:space="preserve">Share costs and create economies of scale through the development of partnership and collaborative arrangements </w:t>
      </w:r>
    </w:p>
    <w:p w14:paraId="2F382C6C" w14:textId="77777777" w:rsidR="007D2305" w:rsidRPr="009B60F5" w:rsidRDefault="007D2305" w:rsidP="003D00ED">
      <w:pPr>
        <w:pStyle w:val="Header"/>
        <w:numPr>
          <w:ilvl w:val="0"/>
          <w:numId w:val="2"/>
        </w:numPr>
        <w:tabs>
          <w:tab w:val="left" w:pos="720"/>
        </w:tabs>
        <w:rPr>
          <w:rFonts w:asciiTheme="minorHAnsi" w:hAnsiTheme="minorHAnsi" w:cs="Arial"/>
          <w:b/>
          <w:bCs/>
        </w:rPr>
      </w:pPr>
      <w:r w:rsidRPr="009B60F5">
        <w:rPr>
          <w:rFonts w:asciiTheme="minorHAnsi" w:hAnsiTheme="minorHAnsi" w:cs="Arial"/>
          <w:bCs/>
        </w:rPr>
        <w:t>Consider the employment of therapeutic staff to improve provision and achieve efficiencies</w:t>
      </w:r>
    </w:p>
    <w:p w14:paraId="190CF019" w14:textId="77777777" w:rsidR="007D2305" w:rsidRPr="009B60F5" w:rsidRDefault="007D2305" w:rsidP="003D00ED">
      <w:pPr>
        <w:pStyle w:val="Header"/>
        <w:numPr>
          <w:ilvl w:val="0"/>
          <w:numId w:val="2"/>
        </w:numPr>
        <w:tabs>
          <w:tab w:val="left" w:pos="720"/>
        </w:tabs>
        <w:rPr>
          <w:rFonts w:asciiTheme="minorHAnsi" w:hAnsiTheme="minorHAnsi" w:cs="Arial"/>
          <w:bCs/>
        </w:rPr>
      </w:pPr>
      <w:r w:rsidRPr="009B60F5">
        <w:rPr>
          <w:rFonts w:asciiTheme="minorHAnsi" w:hAnsiTheme="minorHAnsi" w:cs="Arial"/>
          <w:bCs/>
        </w:rPr>
        <w:t>Actively seek tri-party funding for appropriate pupils</w:t>
      </w:r>
    </w:p>
    <w:p w14:paraId="20639FCA" w14:textId="746794EA" w:rsidR="007D2305" w:rsidRPr="009B60F5" w:rsidRDefault="007D2305" w:rsidP="003D00ED">
      <w:pPr>
        <w:pStyle w:val="Header"/>
        <w:numPr>
          <w:ilvl w:val="0"/>
          <w:numId w:val="2"/>
        </w:numPr>
        <w:tabs>
          <w:tab w:val="left" w:pos="720"/>
        </w:tabs>
        <w:rPr>
          <w:rFonts w:asciiTheme="minorHAnsi" w:hAnsiTheme="minorHAnsi" w:cs="Arial"/>
          <w:bCs/>
        </w:rPr>
      </w:pPr>
      <w:r w:rsidRPr="009B60F5">
        <w:rPr>
          <w:rFonts w:asciiTheme="minorHAnsi" w:hAnsiTheme="minorHAnsi" w:cs="Arial"/>
          <w:bCs/>
        </w:rPr>
        <w:t>Develop bids for grant funding</w:t>
      </w:r>
    </w:p>
    <w:p w14:paraId="28F5BE68" w14:textId="738C67C2" w:rsidR="007D2305" w:rsidRPr="009B60F5" w:rsidRDefault="007D2305" w:rsidP="003D00ED">
      <w:pPr>
        <w:pStyle w:val="Header"/>
        <w:numPr>
          <w:ilvl w:val="0"/>
          <w:numId w:val="2"/>
        </w:numPr>
        <w:tabs>
          <w:tab w:val="left" w:pos="720"/>
        </w:tabs>
        <w:rPr>
          <w:rFonts w:asciiTheme="minorHAnsi" w:hAnsiTheme="minorHAnsi" w:cs="Arial"/>
          <w:bCs/>
        </w:rPr>
      </w:pPr>
      <w:r w:rsidRPr="009B60F5">
        <w:rPr>
          <w:rFonts w:asciiTheme="minorHAnsi" w:hAnsiTheme="minorHAnsi" w:cs="Arial"/>
          <w:bCs/>
        </w:rPr>
        <w:t xml:space="preserve">Ensure pupils admitted to the school are appropriately funded in accordance with the needs identified in their individual EHCP and that </w:t>
      </w:r>
    </w:p>
    <w:p w14:paraId="76967432" w14:textId="73E6FEDA" w:rsidR="007D2305" w:rsidRPr="009B60F5" w:rsidRDefault="007D2305" w:rsidP="007D2305">
      <w:pPr>
        <w:pStyle w:val="Header"/>
        <w:tabs>
          <w:tab w:val="left" w:pos="720"/>
        </w:tabs>
        <w:ind w:left="720"/>
        <w:rPr>
          <w:rFonts w:asciiTheme="minorHAnsi" w:hAnsiTheme="minorHAnsi" w:cs="Arial"/>
          <w:bCs/>
        </w:rPr>
      </w:pPr>
      <w:r w:rsidRPr="009B60F5">
        <w:rPr>
          <w:rFonts w:asciiTheme="minorHAnsi" w:hAnsiTheme="minorHAnsi" w:cs="Arial"/>
          <w:bCs/>
        </w:rPr>
        <w:t>Bents Green can effectively and safely support the pupils from the funding it receives</w:t>
      </w:r>
    </w:p>
    <w:p w14:paraId="04F488E5" w14:textId="4CA82B3E" w:rsidR="007D2305" w:rsidRPr="009B60F5" w:rsidRDefault="007D2305" w:rsidP="003D00ED">
      <w:pPr>
        <w:pStyle w:val="Header"/>
        <w:numPr>
          <w:ilvl w:val="0"/>
          <w:numId w:val="3"/>
        </w:numPr>
        <w:tabs>
          <w:tab w:val="left" w:pos="720"/>
        </w:tabs>
        <w:rPr>
          <w:rFonts w:asciiTheme="minorHAnsi" w:hAnsiTheme="minorHAnsi" w:cs="Arial"/>
          <w:bCs/>
        </w:rPr>
      </w:pPr>
      <w:r w:rsidRPr="009B60F5">
        <w:rPr>
          <w:rFonts w:asciiTheme="minorHAnsi" w:hAnsiTheme="minorHAnsi" w:cs="Arial"/>
          <w:bCs/>
        </w:rPr>
        <w:t>Fully cost the school’s strategic development plan to ensure it is affordable within the school’s current and future financial plans</w:t>
      </w:r>
    </w:p>
    <w:p w14:paraId="34346DDE" w14:textId="6A86DAAB" w:rsidR="007D2305" w:rsidRPr="009B60F5" w:rsidRDefault="007D2305" w:rsidP="003D00ED">
      <w:pPr>
        <w:pStyle w:val="Header"/>
        <w:numPr>
          <w:ilvl w:val="0"/>
          <w:numId w:val="3"/>
        </w:numPr>
        <w:tabs>
          <w:tab w:val="left" w:pos="720"/>
        </w:tabs>
        <w:rPr>
          <w:rFonts w:asciiTheme="minorHAnsi" w:hAnsiTheme="minorHAnsi" w:cs="Arial"/>
          <w:bCs/>
        </w:rPr>
      </w:pPr>
      <w:r w:rsidRPr="009B60F5">
        <w:rPr>
          <w:rFonts w:asciiTheme="minorHAnsi" w:hAnsiTheme="minorHAnsi" w:cs="Arial"/>
          <w:bCs/>
        </w:rPr>
        <w:t>Set fund raising targets for the Friends of Bents Green (FOBG)</w:t>
      </w:r>
    </w:p>
    <w:p w14:paraId="5A67ABB9" w14:textId="626B3F17" w:rsidR="007D2305" w:rsidRPr="009B60F5" w:rsidRDefault="007D2305" w:rsidP="003D00ED">
      <w:pPr>
        <w:pStyle w:val="Header"/>
        <w:numPr>
          <w:ilvl w:val="0"/>
          <w:numId w:val="3"/>
        </w:numPr>
        <w:tabs>
          <w:tab w:val="left" w:pos="720"/>
        </w:tabs>
        <w:rPr>
          <w:rFonts w:asciiTheme="minorHAnsi" w:hAnsiTheme="minorHAnsi" w:cs="Arial"/>
          <w:bCs/>
        </w:rPr>
      </w:pPr>
      <w:r w:rsidRPr="009B60F5">
        <w:rPr>
          <w:rFonts w:asciiTheme="minorHAnsi" w:hAnsiTheme="minorHAnsi" w:cs="Arial"/>
          <w:bCs/>
        </w:rPr>
        <w:t>Repay the schools historic deficit over the next 3 years</w:t>
      </w:r>
    </w:p>
    <w:p w14:paraId="5633BC63" w14:textId="159C3642" w:rsidR="001D6FC6" w:rsidRDefault="001D6FC6">
      <w:pPr>
        <w:spacing w:after="0" w:line="240" w:lineRule="auto"/>
        <w:rPr>
          <w:rFonts w:asciiTheme="minorHAnsi" w:hAnsiTheme="minorHAnsi" w:cs="Arial"/>
          <w:bCs/>
        </w:rPr>
      </w:pPr>
      <w:r w:rsidRPr="009B60F5">
        <w:rPr>
          <w:rFonts w:asciiTheme="minorHAnsi" w:hAnsiTheme="minorHAnsi" w:cs="Arial"/>
          <w:bCs/>
        </w:rPr>
        <w:br w:type="page"/>
      </w:r>
    </w:p>
    <w:p w14:paraId="1A5A4AB5" w14:textId="77777777" w:rsidR="0011414C" w:rsidRDefault="0011414C">
      <w:pPr>
        <w:spacing w:after="0" w:line="240" w:lineRule="auto"/>
        <w:rPr>
          <w:rFonts w:asciiTheme="minorHAnsi" w:hAnsiTheme="minorHAnsi" w:cs="Arial"/>
          <w:bCs/>
        </w:rPr>
      </w:pPr>
    </w:p>
    <w:p w14:paraId="14F0B3CF" w14:textId="77777777" w:rsidR="0011414C" w:rsidRDefault="0011414C">
      <w:pPr>
        <w:spacing w:after="0" w:line="240" w:lineRule="auto"/>
        <w:rPr>
          <w:rFonts w:asciiTheme="minorHAnsi" w:hAnsiTheme="minorHAnsi" w:cs="Arial"/>
          <w:bCs/>
        </w:rPr>
      </w:pPr>
    </w:p>
    <w:p w14:paraId="712ECC8F" w14:textId="77777777" w:rsidR="0011414C" w:rsidRDefault="0011414C">
      <w:pPr>
        <w:spacing w:after="0" w:line="240" w:lineRule="auto"/>
        <w:rPr>
          <w:rFonts w:asciiTheme="minorHAnsi" w:hAnsiTheme="minorHAnsi" w:cs="Arial"/>
          <w:bCs/>
        </w:rPr>
      </w:pPr>
    </w:p>
    <w:p w14:paraId="2B6A8B47" w14:textId="77777777" w:rsidR="0011414C" w:rsidRPr="009B60F5" w:rsidRDefault="0011414C">
      <w:pPr>
        <w:spacing w:after="0" w:line="240" w:lineRule="auto"/>
        <w:rPr>
          <w:rFonts w:asciiTheme="minorHAnsi" w:eastAsia="Times New Roman" w:hAnsiTheme="minorHAnsi" w:cs="Arial"/>
          <w:bCs/>
          <w:sz w:val="24"/>
          <w:szCs w:val="24"/>
        </w:rPr>
      </w:pPr>
    </w:p>
    <w:tbl>
      <w:tblPr>
        <w:tblpPr w:leftFromText="180" w:rightFromText="180" w:vertAnchor="page" w:horzAnchor="margin" w:tblpY="2746"/>
        <w:tblW w:w="1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5"/>
        <w:gridCol w:w="7294"/>
      </w:tblGrid>
      <w:tr w:rsidR="001D6FC6" w:rsidRPr="009B60F5" w14:paraId="665E805A" w14:textId="77777777" w:rsidTr="0011414C">
        <w:trPr>
          <w:cantSplit/>
          <w:trHeight w:val="679"/>
        </w:trPr>
        <w:tc>
          <w:tcPr>
            <w:tcW w:w="14139" w:type="dxa"/>
            <w:gridSpan w:val="2"/>
            <w:tcBorders>
              <w:top w:val="double" w:sz="4" w:space="0" w:color="auto"/>
              <w:left w:val="double" w:sz="4" w:space="0" w:color="auto"/>
              <w:bottom w:val="double" w:sz="4" w:space="0" w:color="auto"/>
              <w:right w:val="double" w:sz="4" w:space="0" w:color="auto"/>
            </w:tcBorders>
            <w:shd w:val="pct15" w:color="auto" w:fill="FFFFFF"/>
          </w:tcPr>
          <w:p w14:paraId="75EB7E70" w14:textId="78C84E1D" w:rsidR="001D6FC6" w:rsidRPr="0011414C" w:rsidRDefault="003D4EF5" w:rsidP="0011414C">
            <w:pPr>
              <w:spacing w:before="240"/>
              <w:jc w:val="center"/>
              <w:rPr>
                <w:rFonts w:asciiTheme="minorHAnsi" w:hAnsiTheme="minorHAnsi"/>
                <w:sz w:val="24"/>
                <w:szCs w:val="24"/>
              </w:rPr>
            </w:pPr>
            <w:r>
              <w:rPr>
                <w:rFonts w:asciiTheme="minorHAnsi" w:hAnsiTheme="minorHAnsi" w:cs="Arial"/>
                <w:sz w:val="24"/>
                <w:szCs w:val="24"/>
              </w:rPr>
              <w:t xml:space="preserve">BENTS GREEN </w:t>
            </w:r>
            <w:r w:rsidR="001D6FC6" w:rsidRPr="0011414C">
              <w:rPr>
                <w:rFonts w:asciiTheme="minorHAnsi" w:hAnsiTheme="minorHAnsi" w:cs="Arial"/>
                <w:sz w:val="24"/>
                <w:szCs w:val="24"/>
              </w:rPr>
              <w:t>ANALYSIS</w:t>
            </w:r>
          </w:p>
        </w:tc>
      </w:tr>
      <w:tr w:rsidR="001D6FC6" w:rsidRPr="009B60F5" w14:paraId="711EB420" w14:textId="77777777" w:rsidTr="001D6FC6">
        <w:trPr>
          <w:trHeight w:hRule="exact" w:val="3925"/>
        </w:trPr>
        <w:tc>
          <w:tcPr>
            <w:tcW w:w="6845" w:type="dxa"/>
            <w:tcBorders>
              <w:top w:val="nil"/>
              <w:left w:val="double" w:sz="4" w:space="0" w:color="auto"/>
              <w:bottom w:val="single" w:sz="4" w:space="0" w:color="auto"/>
            </w:tcBorders>
            <w:shd w:val="clear" w:color="auto" w:fill="CCFFCC"/>
          </w:tcPr>
          <w:p w14:paraId="526EEBAA" w14:textId="77777777" w:rsidR="001D6FC6" w:rsidRPr="009B60F5" w:rsidRDefault="001D6FC6" w:rsidP="0011414C">
            <w:pPr>
              <w:pStyle w:val="Heading5"/>
              <w:tabs>
                <w:tab w:val="left" w:pos="2325"/>
              </w:tabs>
              <w:spacing w:after="240"/>
              <w:rPr>
                <w:rFonts w:asciiTheme="minorHAnsi" w:hAnsiTheme="minorHAnsi" w:cs="Arial"/>
                <w:b/>
                <w:sz w:val="20"/>
              </w:rPr>
            </w:pPr>
            <w:r w:rsidRPr="009B60F5">
              <w:rPr>
                <w:rFonts w:asciiTheme="minorHAnsi" w:hAnsiTheme="minorHAnsi" w:cs="Arial"/>
                <w:b/>
                <w:sz w:val="20"/>
              </w:rPr>
              <w:t>Strengths- What the school does well</w:t>
            </w:r>
            <w:r w:rsidRPr="009B60F5">
              <w:rPr>
                <w:rFonts w:asciiTheme="minorHAnsi" w:hAnsiTheme="minorHAnsi" w:cs="Arial"/>
                <w:b/>
                <w:sz w:val="20"/>
              </w:rPr>
              <w:tab/>
            </w:r>
          </w:p>
          <w:p w14:paraId="1A05C89C"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Good strategic leadership of the school and Quality First Teaching</w:t>
            </w:r>
          </w:p>
          <w:p w14:paraId="6AEDCD74"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Development of school based National Leader of Governance, National Leader of Education, Specialist Leaders of Education</w:t>
            </w:r>
          </w:p>
          <w:p w14:paraId="3FEFD19A"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Skills mix and experience of staff and governors</w:t>
            </w:r>
          </w:p>
          <w:p w14:paraId="6E48E186"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 xml:space="preserve">On-going staff and governor development </w:t>
            </w:r>
          </w:p>
          <w:p w14:paraId="7D00D70C"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Safeguarding and pastoral systems are robust</w:t>
            </w:r>
          </w:p>
          <w:p w14:paraId="2446F3DA"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Financial control systems and processes</w:t>
            </w:r>
          </w:p>
          <w:p w14:paraId="5105BBD9"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Business and financial planning</w:t>
            </w:r>
          </w:p>
          <w:p w14:paraId="640462E0"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A good mix of skill and experience amongst staff and governors</w:t>
            </w:r>
          </w:p>
          <w:p w14:paraId="17520C8F"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Performance management process</w:t>
            </w:r>
          </w:p>
          <w:p w14:paraId="41B893FB" w14:textId="77777777" w:rsidR="001D6FC6" w:rsidRPr="009B60F5"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Coaching and mentoring triads</w:t>
            </w:r>
          </w:p>
          <w:p w14:paraId="3D393EAE" w14:textId="5B164869" w:rsidR="001D6FC6" w:rsidRPr="0011414C" w:rsidRDefault="001D6FC6" w:rsidP="001D6FC6">
            <w:pPr>
              <w:pStyle w:val="TenderBulletList"/>
              <w:numPr>
                <w:ilvl w:val="0"/>
                <w:numId w:val="15"/>
              </w:numPr>
              <w:rPr>
                <w:rFonts w:asciiTheme="minorHAnsi" w:hAnsiTheme="minorHAnsi" w:cs="Arial"/>
              </w:rPr>
            </w:pPr>
            <w:r w:rsidRPr="009B60F5">
              <w:rPr>
                <w:rFonts w:asciiTheme="minorHAnsi" w:hAnsiTheme="minorHAnsi" w:cs="Arial"/>
              </w:rPr>
              <w:t>Processes in place to ensure probity and regularity in the management of the school’s resources</w:t>
            </w:r>
          </w:p>
        </w:tc>
        <w:tc>
          <w:tcPr>
            <w:tcW w:w="7294" w:type="dxa"/>
            <w:tcBorders>
              <w:top w:val="nil"/>
              <w:bottom w:val="single" w:sz="4" w:space="0" w:color="auto"/>
              <w:right w:val="double" w:sz="4" w:space="0" w:color="auto"/>
            </w:tcBorders>
            <w:shd w:val="clear" w:color="auto" w:fill="CCFFFF"/>
          </w:tcPr>
          <w:p w14:paraId="582668A2" w14:textId="150DCC7A" w:rsidR="001D6FC6" w:rsidRPr="009B60F5" w:rsidRDefault="001D6FC6" w:rsidP="0011414C">
            <w:pPr>
              <w:pStyle w:val="Heading1"/>
              <w:spacing w:before="120" w:after="240"/>
              <w:rPr>
                <w:rFonts w:asciiTheme="minorHAnsi" w:hAnsiTheme="minorHAnsi" w:cs="Arial"/>
                <w:sz w:val="20"/>
              </w:rPr>
            </w:pPr>
            <w:r w:rsidRPr="009B60F5">
              <w:rPr>
                <w:rFonts w:asciiTheme="minorHAnsi" w:hAnsiTheme="minorHAnsi" w:cs="Arial"/>
                <w:sz w:val="20"/>
              </w:rPr>
              <w:t>Areas for Development</w:t>
            </w:r>
            <w:r w:rsidR="00A43847">
              <w:rPr>
                <w:rFonts w:asciiTheme="minorHAnsi" w:hAnsiTheme="minorHAnsi" w:cs="Arial"/>
                <w:sz w:val="20"/>
              </w:rPr>
              <w:t xml:space="preserve"> – Could be working more efficie</w:t>
            </w:r>
            <w:r w:rsidRPr="009B60F5">
              <w:rPr>
                <w:rFonts w:asciiTheme="minorHAnsi" w:hAnsiTheme="minorHAnsi" w:cs="Arial"/>
                <w:sz w:val="20"/>
              </w:rPr>
              <w:t>ntly</w:t>
            </w:r>
          </w:p>
          <w:p w14:paraId="266CFC48" w14:textId="77777777" w:rsidR="001D6FC6" w:rsidRPr="009B60F5" w:rsidRDefault="001D6FC6" w:rsidP="001D6FC6">
            <w:pPr>
              <w:pStyle w:val="TenderBulletList"/>
              <w:numPr>
                <w:ilvl w:val="0"/>
                <w:numId w:val="13"/>
              </w:numPr>
              <w:jc w:val="both"/>
              <w:rPr>
                <w:rFonts w:asciiTheme="minorHAnsi" w:hAnsiTheme="minorHAnsi" w:cs="Arial"/>
              </w:rPr>
            </w:pPr>
            <w:r w:rsidRPr="009B60F5">
              <w:rPr>
                <w:rFonts w:asciiTheme="minorHAnsi" w:hAnsiTheme="minorHAnsi" w:cs="Arial"/>
              </w:rPr>
              <w:t>The school benefits from being in fantastic grounds but with an inflexible footprint</w:t>
            </w:r>
          </w:p>
          <w:p w14:paraId="3E1716AC" w14:textId="77777777" w:rsidR="001D6FC6" w:rsidRPr="009B60F5" w:rsidRDefault="001D6FC6" w:rsidP="001D6FC6">
            <w:pPr>
              <w:pStyle w:val="TenderBulletList"/>
              <w:numPr>
                <w:ilvl w:val="0"/>
                <w:numId w:val="13"/>
              </w:numPr>
              <w:jc w:val="both"/>
              <w:rPr>
                <w:rFonts w:asciiTheme="minorHAnsi" w:hAnsiTheme="minorHAnsi" w:cs="Arial"/>
              </w:rPr>
            </w:pPr>
            <w:r w:rsidRPr="009B60F5">
              <w:rPr>
                <w:rFonts w:asciiTheme="minorHAnsi" w:hAnsiTheme="minorHAnsi" w:cs="Arial"/>
              </w:rPr>
              <w:t>Developing multi-site provisions</w:t>
            </w:r>
          </w:p>
          <w:p w14:paraId="16CD8706" w14:textId="77777777" w:rsidR="001D6FC6" w:rsidRPr="009B60F5" w:rsidRDefault="001D6FC6" w:rsidP="001D6FC6">
            <w:pPr>
              <w:pStyle w:val="TenderBulletList"/>
              <w:numPr>
                <w:ilvl w:val="0"/>
                <w:numId w:val="13"/>
              </w:numPr>
              <w:jc w:val="both"/>
              <w:rPr>
                <w:rFonts w:asciiTheme="minorHAnsi" w:hAnsiTheme="minorHAnsi" w:cs="Arial"/>
              </w:rPr>
            </w:pPr>
            <w:r w:rsidRPr="009B60F5">
              <w:rPr>
                <w:rFonts w:asciiTheme="minorHAnsi" w:hAnsiTheme="minorHAnsi" w:cs="Arial"/>
              </w:rPr>
              <w:t>The school currently does not have a clear admission policy</w:t>
            </w:r>
          </w:p>
          <w:p w14:paraId="65C1B00B" w14:textId="77777777" w:rsidR="001D6FC6" w:rsidRPr="009B60F5" w:rsidRDefault="001D6FC6" w:rsidP="001D6FC6">
            <w:pPr>
              <w:pStyle w:val="TenderBulletList"/>
              <w:numPr>
                <w:ilvl w:val="0"/>
                <w:numId w:val="13"/>
              </w:numPr>
              <w:jc w:val="both"/>
              <w:rPr>
                <w:rFonts w:asciiTheme="minorHAnsi" w:hAnsiTheme="minorHAnsi" w:cs="Arial"/>
              </w:rPr>
            </w:pPr>
            <w:r w:rsidRPr="009B60F5">
              <w:rPr>
                <w:rFonts w:asciiTheme="minorHAnsi" w:hAnsiTheme="minorHAnsi" w:cs="Arial"/>
              </w:rPr>
              <w:t>The current cost of personalisation activities</w:t>
            </w:r>
          </w:p>
          <w:p w14:paraId="528B7F0B" w14:textId="77777777" w:rsidR="001D6FC6" w:rsidRPr="009B60F5" w:rsidRDefault="001D6FC6" w:rsidP="001D6FC6">
            <w:pPr>
              <w:pStyle w:val="TenderBulletList"/>
              <w:numPr>
                <w:ilvl w:val="0"/>
                <w:numId w:val="13"/>
              </w:numPr>
              <w:jc w:val="both"/>
              <w:rPr>
                <w:rFonts w:asciiTheme="minorHAnsi" w:hAnsiTheme="minorHAnsi" w:cs="Arial"/>
              </w:rPr>
            </w:pPr>
            <w:r w:rsidRPr="009B60F5">
              <w:rPr>
                <w:rFonts w:asciiTheme="minorHAnsi" w:hAnsiTheme="minorHAnsi" w:cs="Arial"/>
              </w:rPr>
              <w:t>Evidence for learning is a new initiative and is not fully embeded</w:t>
            </w:r>
          </w:p>
          <w:p w14:paraId="4C95BC29" w14:textId="77777777" w:rsidR="001D6FC6" w:rsidRPr="009B60F5" w:rsidRDefault="001D6FC6" w:rsidP="001D6FC6">
            <w:pPr>
              <w:pStyle w:val="TenderBulletList"/>
              <w:numPr>
                <w:ilvl w:val="0"/>
                <w:numId w:val="13"/>
              </w:numPr>
              <w:jc w:val="both"/>
              <w:rPr>
                <w:rFonts w:asciiTheme="minorHAnsi" w:hAnsiTheme="minorHAnsi" w:cs="Arial"/>
              </w:rPr>
            </w:pPr>
            <w:r w:rsidRPr="009B60F5">
              <w:rPr>
                <w:rFonts w:asciiTheme="minorHAnsi" w:hAnsiTheme="minorHAnsi" w:cs="Arial"/>
              </w:rPr>
              <w:t>links between monitoring the quality of teaching &amp; learning and the school’s performance management systems</w:t>
            </w:r>
          </w:p>
          <w:p w14:paraId="276051B4" w14:textId="77777777" w:rsidR="001D6FC6" w:rsidRPr="009B60F5" w:rsidRDefault="001D6FC6" w:rsidP="001D6FC6">
            <w:pPr>
              <w:pStyle w:val="TenderBulletList"/>
              <w:numPr>
                <w:ilvl w:val="0"/>
                <w:numId w:val="13"/>
              </w:numPr>
              <w:jc w:val="both"/>
              <w:rPr>
                <w:rFonts w:asciiTheme="minorHAnsi" w:hAnsiTheme="minorHAnsi" w:cs="Arial"/>
              </w:rPr>
            </w:pPr>
            <w:r w:rsidRPr="009B60F5">
              <w:rPr>
                <w:rFonts w:asciiTheme="minorHAnsi" w:hAnsiTheme="minorHAnsi" w:cs="Arial"/>
              </w:rPr>
              <w:t>Parental engagement and involvement in early stages of development</w:t>
            </w:r>
          </w:p>
          <w:p w14:paraId="352B33F1" w14:textId="77777777" w:rsidR="001D6FC6" w:rsidRPr="009B60F5" w:rsidRDefault="001D6FC6" w:rsidP="001D6FC6">
            <w:pPr>
              <w:pStyle w:val="TenderBulletList"/>
              <w:numPr>
                <w:ilvl w:val="0"/>
                <w:numId w:val="13"/>
              </w:numPr>
              <w:jc w:val="both"/>
              <w:rPr>
                <w:rFonts w:asciiTheme="minorHAnsi" w:hAnsiTheme="minorHAnsi" w:cs="Arial"/>
              </w:rPr>
            </w:pPr>
            <w:r w:rsidRPr="009B60F5">
              <w:rPr>
                <w:rFonts w:asciiTheme="minorHAnsi" w:hAnsiTheme="minorHAnsi" w:cs="Arial"/>
              </w:rPr>
              <w:t xml:space="preserve">Communication with stakeholders </w:t>
            </w:r>
          </w:p>
          <w:p w14:paraId="55747E50" w14:textId="77777777" w:rsidR="001D6FC6" w:rsidRPr="009B60F5" w:rsidRDefault="001D6FC6" w:rsidP="001D6FC6">
            <w:pPr>
              <w:pStyle w:val="TenderBulletList"/>
              <w:numPr>
                <w:ilvl w:val="0"/>
                <w:numId w:val="13"/>
              </w:numPr>
              <w:jc w:val="both"/>
              <w:rPr>
                <w:rFonts w:asciiTheme="minorHAnsi" w:hAnsiTheme="minorHAnsi" w:cs="Arial"/>
              </w:rPr>
            </w:pPr>
            <w:r w:rsidRPr="009B60F5">
              <w:rPr>
                <w:rFonts w:asciiTheme="minorHAnsi" w:hAnsiTheme="minorHAnsi" w:cs="Arial"/>
              </w:rPr>
              <w:t xml:space="preserve">Partnership and collaborative arrangements </w:t>
            </w:r>
          </w:p>
        </w:tc>
      </w:tr>
      <w:tr w:rsidR="001D6FC6" w:rsidRPr="009B60F5" w14:paraId="66B02173" w14:textId="77777777" w:rsidTr="001D6FC6">
        <w:trPr>
          <w:trHeight w:val="2843"/>
        </w:trPr>
        <w:tc>
          <w:tcPr>
            <w:tcW w:w="6845" w:type="dxa"/>
            <w:tcBorders>
              <w:left w:val="double" w:sz="4" w:space="0" w:color="auto"/>
              <w:bottom w:val="double" w:sz="4" w:space="0" w:color="auto"/>
            </w:tcBorders>
            <w:shd w:val="clear" w:color="auto" w:fill="FFCC00"/>
          </w:tcPr>
          <w:p w14:paraId="41F13380" w14:textId="77777777" w:rsidR="001D6FC6" w:rsidRPr="009B60F5" w:rsidRDefault="001D6FC6" w:rsidP="001D6FC6">
            <w:pPr>
              <w:spacing w:before="120"/>
              <w:rPr>
                <w:rFonts w:asciiTheme="minorHAnsi" w:hAnsiTheme="minorHAnsi" w:cs="Arial"/>
                <w:b/>
                <w:sz w:val="20"/>
                <w:szCs w:val="20"/>
              </w:rPr>
            </w:pPr>
            <w:r w:rsidRPr="009B60F5">
              <w:rPr>
                <w:rFonts w:asciiTheme="minorHAnsi" w:hAnsiTheme="minorHAnsi" w:cs="Arial"/>
                <w:b/>
                <w:sz w:val="20"/>
                <w:szCs w:val="20"/>
              </w:rPr>
              <w:t>Opportunities – Improve school services</w:t>
            </w:r>
          </w:p>
          <w:p w14:paraId="1B28E2F9" w14:textId="2C5400CF" w:rsidR="001D6FC6" w:rsidRPr="00D95265" w:rsidRDefault="001D6FC6" w:rsidP="00D95265">
            <w:pPr>
              <w:spacing w:before="120"/>
              <w:rPr>
                <w:rFonts w:asciiTheme="minorHAnsi" w:hAnsiTheme="minorHAnsi" w:cs="Arial"/>
                <w:sz w:val="20"/>
                <w:szCs w:val="20"/>
              </w:rPr>
            </w:pPr>
            <w:r w:rsidRPr="009B60F5">
              <w:rPr>
                <w:rFonts w:asciiTheme="minorHAnsi" w:hAnsiTheme="minorHAnsi" w:cs="Arial"/>
                <w:sz w:val="20"/>
                <w:szCs w:val="20"/>
              </w:rPr>
              <w:t>Development of Outreach services locally and regionally</w:t>
            </w:r>
          </w:p>
          <w:p w14:paraId="0A9824AE" w14:textId="77777777" w:rsidR="001D6FC6" w:rsidRPr="009B60F5" w:rsidRDefault="001D6FC6" w:rsidP="001D6FC6">
            <w:pPr>
              <w:pStyle w:val="ListParagraph"/>
              <w:numPr>
                <w:ilvl w:val="0"/>
                <w:numId w:val="13"/>
              </w:numPr>
              <w:spacing w:before="120"/>
              <w:rPr>
                <w:rFonts w:asciiTheme="minorHAnsi" w:hAnsiTheme="minorHAnsi" w:cs="Arial"/>
                <w:sz w:val="20"/>
                <w:szCs w:val="20"/>
              </w:rPr>
            </w:pPr>
            <w:r w:rsidRPr="009B60F5">
              <w:rPr>
                <w:rFonts w:asciiTheme="minorHAnsi" w:hAnsiTheme="minorHAnsi" w:cs="Arial"/>
                <w:sz w:val="20"/>
                <w:szCs w:val="20"/>
              </w:rPr>
              <w:t>Researching and evidencing good practice</w:t>
            </w:r>
          </w:p>
          <w:p w14:paraId="09C3DFDC" w14:textId="77777777" w:rsidR="001D6FC6" w:rsidRPr="009B60F5" w:rsidRDefault="001D6FC6" w:rsidP="001D6FC6">
            <w:pPr>
              <w:pStyle w:val="ListParagraph"/>
              <w:numPr>
                <w:ilvl w:val="0"/>
                <w:numId w:val="13"/>
              </w:numPr>
              <w:spacing w:before="120"/>
              <w:rPr>
                <w:rFonts w:asciiTheme="minorHAnsi" w:hAnsiTheme="minorHAnsi" w:cs="Arial"/>
                <w:sz w:val="20"/>
                <w:szCs w:val="20"/>
              </w:rPr>
            </w:pPr>
            <w:r w:rsidRPr="009B60F5">
              <w:rPr>
                <w:rFonts w:asciiTheme="minorHAnsi" w:hAnsiTheme="minorHAnsi" w:cs="Arial"/>
                <w:sz w:val="20"/>
                <w:szCs w:val="20"/>
              </w:rPr>
              <w:t>To be a National Support School</w:t>
            </w:r>
          </w:p>
          <w:p w14:paraId="3A6FBAB0" w14:textId="77777777" w:rsidR="001D6FC6" w:rsidRPr="009B60F5" w:rsidRDefault="001D6FC6" w:rsidP="001D6FC6">
            <w:pPr>
              <w:pStyle w:val="ListParagraph"/>
              <w:numPr>
                <w:ilvl w:val="0"/>
                <w:numId w:val="13"/>
              </w:numPr>
              <w:spacing w:before="120"/>
              <w:rPr>
                <w:rFonts w:asciiTheme="minorHAnsi" w:hAnsiTheme="minorHAnsi" w:cs="Arial"/>
                <w:sz w:val="20"/>
                <w:szCs w:val="20"/>
              </w:rPr>
            </w:pPr>
            <w:r w:rsidRPr="009B60F5">
              <w:rPr>
                <w:rFonts w:asciiTheme="minorHAnsi" w:hAnsiTheme="minorHAnsi" w:cs="Arial"/>
                <w:sz w:val="20"/>
                <w:szCs w:val="20"/>
              </w:rPr>
              <w:t>To provide support for EHC planning and review</w:t>
            </w:r>
          </w:p>
          <w:p w14:paraId="6B59BB84" w14:textId="77777777" w:rsidR="001D6FC6" w:rsidRPr="009B60F5" w:rsidRDefault="001D6FC6" w:rsidP="001D6FC6">
            <w:pPr>
              <w:pStyle w:val="ListParagraph"/>
              <w:numPr>
                <w:ilvl w:val="0"/>
                <w:numId w:val="13"/>
              </w:numPr>
              <w:spacing w:before="120"/>
              <w:rPr>
                <w:rFonts w:asciiTheme="minorHAnsi" w:hAnsiTheme="minorHAnsi" w:cs="Arial"/>
                <w:sz w:val="20"/>
                <w:szCs w:val="20"/>
              </w:rPr>
            </w:pPr>
            <w:r w:rsidRPr="009B60F5">
              <w:rPr>
                <w:rFonts w:asciiTheme="minorHAnsi" w:hAnsiTheme="minorHAnsi" w:cs="Arial"/>
                <w:sz w:val="20"/>
                <w:szCs w:val="20"/>
              </w:rPr>
              <w:t>Grant bidding</w:t>
            </w:r>
          </w:p>
          <w:p w14:paraId="6C7B9F07" w14:textId="77777777" w:rsidR="001D6FC6" w:rsidRPr="009B60F5" w:rsidRDefault="001D6FC6" w:rsidP="001D6FC6">
            <w:pPr>
              <w:pStyle w:val="ListParagraph"/>
              <w:numPr>
                <w:ilvl w:val="0"/>
                <w:numId w:val="13"/>
              </w:numPr>
              <w:spacing w:before="120"/>
              <w:rPr>
                <w:rFonts w:asciiTheme="minorHAnsi" w:hAnsiTheme="minorHAnsi" w:cs="Arial"/>
                <w:sz w:val="20"/>
                <w:szCs w:val="20"/>
              </w:rPr>
            </w:pPr>
            <w:r w:rsidRPr="009B60F5">
              <w:rPr>
                <w:rFonts w:asciiTheme="minorHAnsi" w:hAnsiTheme="minorHAnsi" w:cs="Arial"/>
                <w:sz w:val="20"/>
                <w:szCs w:val="20"/>
              </w:rPr>
              <w:t xml:space="preserve">Income generation </w:t>
            </w:r>
          </w:p>
          <w:p w14:paraId="2DAFBE00" w14:textId="77777777" w:rsidR="001D6FC6" w:rsidRDefault="001D6FC6" w:rsidP="001D6FC6">
            <w:pPr>
              <w:pStyle w:val="ListParagraph"/>
              <w:numPr>
                <w:ilvl w:val="0"/>
                <w:numId w:val="13"/>
              </w:numPr>
              <w:spacing w:before="120"/>
              <w:rPr>
                <w:rFonts w:asciiTheme="minorHAnsi" w:hAnsiTheme="minorHAnsi" w:cs="Arial"/>
                <w:sz w:val="20"/>
                <w:szCs w:val="20"/>
              </w:rPr>
            </w:pPr>
            <w:r w:rsidRPr="009B60F5">
              <w:rPr>
                <w:rFonts w:asciiTheme="minorHAnsi" w:hAnsiTheme="minorHAnsi" w:cs="Arial"/>
                <w:sz w:val="20"/>
                <w:szCs w:val="20"/>
              </w:rPr>
              <w:t>Shared and collaborative working arrangements</w:t>
            </w:r>
          </w:p>
          <w:p w14:paraId="5D90B4EB" w14:textId="4A18C457" w:rsidR="00D95265" w:rsidRPr="009B60F5" w:rsidRDefault="00D95265" w:rsidP="001D6FC6">
            <w:pPr>
              <w:pStyle w:val="ListParagraph"/>
              <w:numPr>
                <w:ilvl w:val="0"/>
                <w:numId w:val="13"/>
              </w:numPr>
              <w:spacing w:before="120"/>
              <w:rPr>
                <w:rFonts w:asciiTheme="minorHAnsi" w:hAnsiTheme="minorHAnsi" w:cs="Arial"/>
                <w:sz w:val="20"/>
                <w:szCs w:val="20"/>
              </w:rPr>
            </w:pPr>
            <w:r>
              <w:rPr>
                <w:rFonts w:asciiTheme="minorHAnsi" w:hAnsiTheme="minorHAnsi" w:cs="Arial"/>
                <w:sz w:val="20"/>
                <w:szCs w:val="20"/>
              </w:rPr>
              <w:t>Westfield and Sheaf Partnership Agreements &amp; Free School</w:t>
            </w:r>
          </w:p>
        </w:tc>
        <w:tc>
          <w:tcPr>
            <w:tcW w:w="7294" w:type="dxa"/>
            <w:tcBorders>
              <w:bottom w:val="double" w:sz="4" w:space="0" w:color="auto"/>
              <w:right w:val="double" w:sz="4" w:space="0" w:color="auto"/>
            </w:tcBorders>
            <w:shd w:val="clear" w:color="auto" w:fill="FFCC99"/>
          </w:tcPr>
          <w:p w14:paraId="1379926F" w14:textId="77777777" w:rsidR="001D6FC6" w:rsidRPr="009B60F5" w:rsidRDefault="001D6FC6" w:rsidP="001D6FC6">
            <w:pPr>
              <w:pStyle w:val="Heading1"/>
              <w:spacing w:before="120"/>
              <w:rPr>
                <w:rFonts w:asciiTheme="minorHAnsi" w:hAnsiTheme="minorHAnsi" w:cs="Arial"/>
                <w:sz w:val="20"/>
              </w:rPr>
            </w:pPr>
            <w:r w:rsidRPr="009B60F5">
              <w:rPr>
                <w:rFonts w:asciiTheme="minorHAnsi" w:hAnsiTheme="minorHAnsi" w:cs="Arial"/>
                <w:sz w:val="20"/>
              </w:rPr>
              <w:t xml:space="preserve">Threats – External factors that could affect the school </w:t>
            </w:r>
          </w:p>
          <w:p w14:paraId="39F377DA" w14:textId="77777777" w:rsidR="001D6FC6" w:rsidRPr="009B60F5" w:rsidRDefault="001D6FC6" w:rsidP="001D6FC6">
            <w:pPr>
              <w:pStyle w:val="TenderBulletList"/>
              <w:numPr>
                <w:ilvl w:val="0"/>
                <w:numId w:val="0"/>
              </w:numPr>
              <w:ind w:left="425" w:hanging="425"/>
              <w:rPr>
                <w:rFonts w:asciiTheme="minorHAnsi" w:hAnsiTheme="minorHAnsi" w:cs="Arial"/>
              </w:rPr>
            </w:pPr>
          </w:p>
          <w:p w14:paraId="4C49C3A1" w14:textId="77777777" w:rsidR="001D6FC6" w:rsidRPr="009B60F5" w:rsidRDefault="001D6FC6" w:rsidP="001D6FC6">
            <w:pPr>
              <w:pStyle w:val="TenderBulletList"/>
              <w:numPr>
                <w:ilvl w:val="0"/>
                <w:numId w:val="14"/>
              </w:numPr>
              <w:rPr>
                <w:rFonts w:asciiTheme="minorHAnsi" w:hAnsiTheme="minorHAnsi" w:cs="Arial"/>
              </w:rPr>
            </w:pPr>
            <w:r w:rsidRPr="009B60F5">
              <w:rPr>
                <w:rFonts w:asciiTheme="minorHAnsi" w:hAnsiTheme="minorHAnsi" w:cs="Arial"/>
              </w:rPr>
              <w:t>LA admissions process</w:t>
            </w:r>
          </w:p>
          <w:p w14:paraId="44E2E4BC" w14:textId="77777777" w:rsidR="001D6FC6" w:rsidRPr="009B60F5" w:rsidRDefault="001D6FC6" w:rsidP="001D6FC6">
            <w:pPr>
              <w:pStyle w:val="TenderBulletList"/>
              <w:numPr>
                <w:ilvl w:val="0"/>
                <w:numId w:val="14"/>
              </w:numPr>
              <w:rPr>
                <w:rFonts w:asciiTheme="minorHAnsi" w:hAnsiTheme="minorHAnsi" w:cs="Arial"/>
              </w:rPr>
            </w:pPr>
            <w:r w:rsidRPr="009B60F5">
              <w:rPr>
                <w:rFonts w:asciiTheme="minorHAnsi" w:hAnsiTheme="minorHAnsi" w:cs="Arial"/>
              </w:rPr>
              <w:t>Increasing number of pupils and complexity of need</w:t>
            </w:r>
          </w:p>
          <w:p w14:paraId="4F6DD3B1" w14:textId="77777777" w:rsidR="001D6FC6" w:rsidRPr="009B60F5" w:rsidRDefault="001D6FC6" w:rsidP="001D6FC6">
            <w:pPr>
              <w:pStyle w:val="TenderBulletList"/>
              <w:numPr>
                <w:ilvl w:val="0"/>
                <w:numId w:val="14"/>
              </w:numPr>
              <w:rPr>
                <w:rFonts w:asciiTheme="minorHAnsi" w:hAnsiTheme="minorHAnsi" w:cs="Arial"/>
              </w:rPr>
            </w:pPr>
            <w:r w:rsidRPr="009B60F5">
              <w:rPr>
                <w:rFonts w:asciiTheme="minorHAnsi" w:hAnsiTheme="minorHAnsi" w:cs="Arial"/>
              </w:rPr>
              <w:t>Access to cost effective therapeutic services</w:t>
            </w:r>
          </w:p>
          <w:p w14:paraId="435F0D82" w14:textId="77777777" w:rsidR="001D6FC6" w:rsidRPr="009B60F5" w:rsidRDefault="001D6FC6" w:rsidP="001D6FC6">
            <w:pPr>
              <w:pStyle w:val="TenderBulletList"/>
              <w:numPr>
                <w:ilvl w:val="0"/>
                <w:numId w:val="14"/>
              </w:numPr>
              <w:rPr>
                <w:rFonts w:asciiTheme="minorHAnsi" w:hAnsiTheme="minorHAnsi" w:cs="Arial"/>
              </w:rPr>
            </w:pPr>
            <w:r w:rsidRPr="009B60F5">
              <w:rPr>
                <w:rFonts w:asciiTheme="minorHAnsi" w:hAnsiTheme="minorHAnsi" w:cs="Arial"/>
              </w:rPr>
              <w:t xml:space="preserve">Historic deficit </w:t>
            </w:r>
          </w:p>
          <w:p w14:paraId="309616C2" w14:textId="77777777" w:rsidR="001D6FC6" w:rsidRPr="009B60F5" w:rsidRDefault="001D6FC6" w:rsidP="001D6FC6">
            <w:pPr>
              <w:pStyle w:val="TenderBulletList"/>
              <w:numPr>
                <w:ilvl w:val="0"/>
                <w:numId w:val="14"/>
              </w:numPr>
              <w:rPr>
                <w:rFonts w:asciiTheme="minorHAnsi" w:hAnsiTheme="minorHAnsi" w:cs="Arial"/>
              </w:rPr>
            </w:pPr>
            <w:r w:rsidRPr="009B60F5">
              <w:rPr>
                <w:rFonts w:asciiTheme="minorHAnsi" w:hAnsiTheme="minorHAnsi" w:cs="Arial"/>
              </w:rPr>
              <w:t>School Funding Cuts</w:t>
            </w:r>
          </w:p>
          <w:p w14:paraId="08F3E4D9" w14:textId="77777777" w:rsidR="001D6FC6" w:rsidRPr="009B60F5" w:rsidRDefault="001D6FC6" w:rsidP="001D6FC6">
            <w:pPr>
              <w:pStyle w:val="TenderBulletList"/>
              <w:numPr>
                <w:ilvl w:val="0"/>
                <w:numId w:val="14"/>
              </w:numPr>
              <w:rPr>
                <w:rFonts w:asciiTheme="minorHAnsi" w:hAnsiTheme="minorHAnsi" w:cs="Arial"/>
              </w:rPr>
            </w:pPr>
            <w:r w:rsidRPr="009B60F5">
              <w:rPr>
                <w:rFonts w:asciiTheme="minorHAnsi" w:hAnsiTheme="minorHAnsi" w:cs="Arial"/>
              </w:rPr>
              <w:t>Competition in the SEND market</w:t>
            </w:r>
          </w:p>
          <w:p w14:paraId="33311C3E" w14:textId="77777777" w:rsidR="001D6FC6" w:rsidRDefault="001D6FC6" w:rsidP="001D6FC6">
            <w:pPr>
              <w:pStyle w:val="TenderBulletList"/>
              <w:numPr>
                <w:ilvl w:val="0"/>
                <w:numId w:val="14"/>
              </w:numPr>
              <w:rPr>
                <w:rFonts w:asciiTheme="minorHAnsi" w:hAnsiTheme="minorHAnsi" w:cs="Arial"/>
              </w:rPr>
            </w:pPr>
            <w:r w:rsidRPr="009B60F5">
              <w:rPr>
                <w:rFonts w:asciiTheme="minorHAnsi" w:hAnsiTheme="minorHAnsi" w:cs="Arial"/>
              </w:rPr>
              <w:t>Localities developing own provision</w:t>
            </w:r>
          </w:p>
          <w:p w14:paraId="0F9F208B" w14:textId="7E1539CE" w:rsidR="00D95265" w:rsidRPr="009B60F5" w:rsidRDefault="00D95265" w:rsidP="001D6FC6">
            <w:pPr>
              <w:pStyle w:val="TenderBulletList"/>
              <w:numPr>
                <w:ilvl w:val="0"/>
                <w:numId w:val="14"/>
              </w:numPr>
              <w:rPr>
                <w:rFonts w:asciiTheme="minorHAnsi" w:hAnsiTheme="minorHAnsi" w:cs="Arial"/>
              </w:rPr>
            </w:pPr>
            <w:r>
              <w:rPr>
                <w:rFonts w:asciiTheme="minorHAnsi" w:hAnsiTheme="minorHAnsi" w:cs="Arial"/>
              </w:rPr>
              <w:t>Free School</w:t>
            </w:r>
          </w:p>
        </w:tc>
      </w:tr>
    </w:tbl>
    <w:p w14:paraId="0AB19512" w14:textId="64BC5FC3" w:rsidR="00E6423A" w:rsidRPr="0011414C" w:rsidRDefault="009519C6" w:rsidP="005A5A49">
      <w:pPr>
        <w:pStyle w:val="ListParagraph"/>
        <w:numPr>
          <w:ilvl w:val="0"/>
          <w:numId w:val="1"/>
        </w:numPr>
        <w:spacing w:after="0" w:line="240" w:lineRule="auto"/>
        <w:rPr>
          <w:rFonts w:asciiTheme="minorHAnsi" w:hAnsiTheme="minorHAnsi" w:cs="Arial"/>
          <w:bCs/>
          <w:sz w:val="32"/>
          <w:szCs w:val="32"/>
        </w:rPr>
      </w:pPr>
      <w:r w:rsidRPr="0011414C">
        <w:rPr>
          <w:rFonts w:asciiTheme="minorHAnsi" w:hAnsiTheme="minorHAnsi" w:cs="Arial"/>
          <w:bCs/>
          <w:sz w:val="32"/>
          <w:szCs w:val="32"/>
        </w:rPr>
        <w:t>Analysis</w:t>
      </w:r>
    </w:p>
    <w:p w14:paraId="51FF824B" w14:textId="77777777" w:rsidR="005B7CFF" w:rsidRPr="009B60F5" w:rsidRDefault="005B7CFF" w:rsidP="00594756">
      <w:pPr>
        <w:rPr>
          <w:rFonts w:asciiTheme="minorHAnsi" w:eastAsia="Arial Bold" w:hAnsiTheme="minorHAnsi" w:cs="Arial"/>
          <w:sz w:val="32"/>
          <w:szCs w:val="32"/>
          <w:u w:val="single"/>
        </w:rPr>
      </w:pPr>
    </w:p>
    <w:p w14:paraId="49582C0E" w14:textId="77777777" w:rsidR="0011414C" w:rsidRDefault="0011414C" w:rsidP="005B7CFF">
      <w:pPr>
        <w:pStyle w:val="Body"/>
        <w:rPr>
          <w:rFonts w:asciiTheme="minorHAnsi" w:eastAsia="Arial Bold" w:hAnsiTheme="minorHAnsi" w:cs="Arial"/>
          <w:color w:val="auto"/>
          <w:sz w:val="32"/>
          <w:szCs w:val="32"/>
        </w:rPr>
      </w:pPr>
    </w:p>
    <w:p w14:paraId="5DB87DFD" w14:textId="77777777" w:rsidR="0011414C" w:rsidRDefault="0011414C" w:rsidP="005B7CFF">
      <w:pPr>
        <w:pStyle w:val="Body"/>
        <w:rPr>
          <w:rFonts w:asciiTheme="minorHAnsi" w:eastAsia="Arial Bold" w:hAnsiTheme="minorHAnsi" w:cs="Arial"/>
          <w:color w:val="auto"/>
          <w:sz w:val="32"/>
          <w:szCs w:val="32"/>
        </w:rPr>
      </w:pPr>
    </w:p>
    <w:p w14:paraId="308F578F" w14:textId="29827D62" w:rsidR="005B7CFF" w:rsidRPr="009B60F5" w:rsidRDefault="005B7CFF" w:rsidP="005B7CFF">
      <w:pPr>
        <w:pStyle w:val="Body"/>
        <w:rPr>
          <w:rFonts w:asciiTheme="minorHAnsi" w:eastAsia="Arial Bold" w:hAnsiTheme="minorHAnsi" w:cs="Arial"/>
          <w:color w:val="auto"/>
          <w:sz w:val="32"/>
          <w:szCs w:val="32"/>
        </w:rPr>
      </w:pPr>
      <w:r w:rsidRPr="009B60F5">
        <w:rPr>
          <w:rFonts w:asciiTheme="minorHAnsi" w:eastAsia="Arial Bold" w:hAnsiTheme="minorHAnsi" w:cs="Arial"/>
          <w:color w:val="auto"/>
          <w:sz w:val="32"/>
          <w:szCs w:val="32"/>
        </w:rPr>
        <w:t>6. Monitoring and Evaluation Framework</w:t>
      </w:r>
    </w:p>
    <w:tbl>
      <w:tblPr>
        <w:tblStyle w:val="TableGrid"/>
        <w:tblW w:w="14454" w:type="dxa"/>
        <w:tblLook w:val="04A0" w:firstRow="1" w:lastRow="0" w:firstColumn="1" w:lastColumn="0" w:noHBand="0" w:noVBand="1"/>
        <w:tblCaption w:val=""/>
        <w:tblDescription w:val=""/>
      </w:tblPr>
      <w:tblGrid>
        <w:gridCol w:w="3613"/>
        <w:gridCol w:w="3614"/>
        <w:gridCol w:w="3613"/>
        <w:gridCol w:w="3614"/>
      </w:tblGrid>
      <w:tr w:rsidR="005B7CFF" w:rsidRPr="009B60F5" w14:paraId="02A7E31E" w14:textId="77777777" w:rsidTr="009519C6">
        <w:trPr>
          <w:trHeight w:val="1125"/>
        </w:trPr>
        <w:tc>
          <w:tcPr>
            <w:tcW w:w="3613" w:type="dxa"/>
            <w:shd w:val="clear" w:color="auto" w:fill="EAF1DD" w:themeFill="accent3" w:themeFillTint="33"/>
          </w:tcPr>
          <w:p w14:paraId="061EC904" w14:textId="3453D140"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rPr>
            </w:pPr>
            <w:r w:rsidRPr="009B60F5">
              <w:rPr>
                <w:rFonts w:asciiTheme="minorHAnsi" w:eastAsia="Arial Bold" w:hAnsiTheme="minorHAnsi" w:cs="Arial"/>
                <w:color w:val="auto"/>
                <w:sz w:val="24"/>
                <w:szCs w:val="24"/>
              </w:rPr>
              <w:t xml:space="preserve"> </w:t>
            </w:r>
            <w:r w:rsidRPr="009B60F5">
              <w:rPr>
                <w:rFonts w:asciiTheme="minorHAnsi" w:eastAsia="Arial Bold" w:hAnsiTheme="minorHAnsi" w:cs="Arial"/>
                <w:b/>
                <w:color w:val="auto"/>
                <w:sz w:val="24"/>
                <w:szCs w:val="24"/>
              </w:rPr>
              <w:t>Resources</w:t>
            </w:r>
            <w:r w:rsidR="00A44D75">
              <w:rPr>
                <w:rFonts w:asciiTheme="minorHAnsi" w:eastAsia="Arial Bold" w:hAnsiTheme="minorHAnsi" w:cs="Arial"/>
                <w:b/>
                <w:color w:val="auto"/>
                <w:sz w:val="24"/>
                <w:szCs w:val="24"/>
              </w:rPr>
              <w:t>/Finance</w:t>
            </w:r>
            <w:r w:rsidRPr="009B60F5">
              <w:rPr>
                <w:rFonts w:asciiTheme="minorHAnsi" w:eastAsia="Arial Bold" w:hAnsiTheme="minorHAnsi" w:cs="Arial"/>
                <w:b/>
                <w:color w:val="auto"/>
                <w:sz w:val="24"/>
                <w:szCs w:val="24"/>
              </w:rPr>
              <w:t xml:space="preserve"> Committee</w:t>
            </w:r>
          </w:p>
          <w:p w14:paraId="66125D8A"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rPr>
            </w:pPr>
          </w:p>
          <w:p w14:paraId="26140FAC" w14:textId="77777777" w:rsidR="005B7CFF" w:rsidRPr="009B60F5" w:rsidRDefault="005B7CFF" w:rsidP="00DB23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rPr>
            </w:pPr>
            <w:r w:rsidRPr="009B60F5">
              <w:rPr>
                <w:rFonts w:asciiTheme="minorHAnsi" w:eastAsia="Arial Bold" w:hAnsiTheme="minorHAnsi" w:cs="Arial"/>
                <w:b/>
                <w:color w:val="auto"/>
                <w:sz w:val="24"/>
                <w:szCs w:val="24"/>
              </w:rPr>
              <w:t>Chair – John Plant</w:t>
            </w:r>
          </w:p>
          <w:p w14:paraId="0BE7B3CC" w14:textId="21032779" w:rsidR="00DB230B" w:rsidRPr="009B60F5" w:rsidRDefault="00DB230B" w:rsidP="00DB23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color w:val="auto"/>
                <w:sz w:val="24"/>
                <w:szCs w:val="24"/>
                <w:u w:color="FF0000"/>
              </w:rPr>
            </w:pPr>
            <w:r w:rsidRPr="009B60F5">
              <w:rPr>
                <w:rFonts w:asciiTheme="minorHAnsi" w:eastAsia="Arial Bold" w:hAnsiTheme="minorHAnsi" w:cs="Arial"/>
                <w:b/>
                <w:color w:val="auto"/>
                <w:sz w:val="24"/>
                <w:szCs w:val="24"/>
              </w:rPr>
              <w:t>Terms of Reference</w:t>
            </w:r>
          </w:p>
        </w:tc>
        <w:tc>
          <w:tcPr>
            <w:tcW w:w="3614" w:type="dxa"/>
            <w:shd w:val="clear" w:color="auto" w:fill="DBE5F1" w:themeFill="accent1" w:themeFillTint="33"/>
          </w:tcPr>
          <w:p w14:paraId="52E954AD"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u w:color="FF0000"/>
              </w:rPr>
            </w:pPr>
            <w:r w:rsidRPr="009B60F5">
              <w:rPr>
                <w:rFonts w:asciiTheme="minorHAnsi" w:eastAsia="Arial Bold" w:hAnsiTheme="minorHAnsi" w:cs="Arial"/>
                <w:b/>
                <w:color w:val="auto"/>
                <w:sz w:val="24"/>
                <w:szCs w:val="24"/>
              </w:rPr>
              <w:t>Teaching and Learning</w:t>
            </w:r>
          </w:p>
          <w:p w14:paraId="5C625A32"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Bold" w:hAnsiTheme="minorHAnsi" w:cs="Arial"/>
                <w:b/>
                <w:color w:val="auto"/>
                <w:sz w:val="24"/>
                <w:szCs w:val="24"/>
                <w:u w:color="FF0000"/>
              </w:rPr>
            </w:pPr>
          </w:p>
          <w:p w14:paraId="4464C06E" w14:textId="77777777" w:rsidR="005B7CFF" w:rsidRPr="009B60F5" w:rsidRDefault="005B7CFF" w:rsidP="00DB23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rPr>
            </w:pPr>
            <w:r w:rsidRPr="009B60F5">
              <w:rPr>
                <w:rFonts w:asciiTheme="minorHAnsi" w:eastAsia="Arial Bold" w:hAnsiTheme="minorHAnsi" w:cs="Arial"/>
                <w:b/>
                <w:color w:val="auto"/>
                <w:sz w:val="24"/>
                <w:szCs w:val="24"/>
              </w:rPr>
              <w:t>Chair – Laura Gillespie</w:t>
            </w:r>
          </w:p>
          <w:p w14:paraId="68370B02" w14:textId="0161EF63" w:rsidR="005B7CFF" w:rsidRPr="009B60F5" w:rsidRDefault="00DB230B" w:rsidP="00E64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color w:val="auto"/>
                <w:sz w:val="24"/>
                <w:szCs w:val="24"/>
                <w:u w:color="FF0000"/>
              </w:rPr>
            </w:pPr>
            <w:r w:rsidRPr="009B60F5">
              <w:rPr>
                <w:rFonts w:asciiTheme="minorHAnsi" w:eastAsia="Arial Bold" w:hAnsiTheme="minorHAnsi" w:cs="Arial"/>
                <w:b/>
                <w:color w:val="auto"/>
                <w:sz w:val="24"/>
                <w:szCs w:val="24"/>
              </w:rPr>
              <w:t>Terms of Reference</w:t>
            </w:r>
          </w:p>
        </w:tc>
        <w:tc>
          <w:tcPr>
            <w:tcW w:w="3613" w:type="dxa"/>
            <w:shd w:val="clear" w:color="auto" w:fill="F2DBDB" w:themeFill="accent2" w:themeFillTint="33"/>
          </w:tcPr>
          <w:p w14:paraId="11847394" w14:textId="1C0415DD" w:rsidR="005B7CFF" w:rsidRPr="00A44D75" w:rsidRDefault="00A44D75"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u w:color="FF0000"/>
              </w:rPr>
            </w:pPr>
            <w:r>
              <w:rPr>
                <w:rFonts w:asciiTheme="minorHAnsi" w:eastAsia="Arial Bold" w:hAnsiTheme="minorHAnsi" w:cs="Arial"/>
                <w:b/>
                <w:color w:val="auto"/>
                <w:sz w:val="24"/>
              </w:rPr>
              <w:t>Parents and Community</w:t>
            </w:r>
          </w:p>
          <w:p w14:paraId="0E8F62D0" w14:textId="77777777" w:rsidR="00A44D75" w:rsidRDefault="00A44D75"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rPr>
            </w:pPr>
          </w:p>
          <w:p w14:paraId="381AB48B" w14:textId="77777777" w:rsidR="005B7CFF" w:rsidRPr="00A44D7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rPr>
            </w:pPr>
            <w:r w:rsidRPr="00A44D75">
              <w:rPr>
                <w:rFonts w:asciiTheme="minorHAnsi" w:eastAsia="Arial Bold" w:hAnsiTheme="minorHAnsi" w:cs="Arial"/>
                <w:b/>
                <w:color w:val="auto"/>
                <w:sz w:val="24"/>
              </w:rPr>
              <w:t>Chairs – Hilary Hoult</w:t>
            </w:r>
          </w:p>
          <w:p w14:paraId="2152B368" w14:textId="2201173A" w:rsidR="00DB230B" w:rsidRPr="009B60F5" w:rsidRDefault="00DB230B"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color w:val="auto"/>
                <w:sz w:val="24"/>
                <w:szCs w:val="24"/>
                <w:u w:color="FF0000"/>
              </w:rPr>
            </w:pPr>
            <w:r w:rsidRPr="00A44D75">
              <w:rPr>
                <w:rFonts w:asciiTheme="minorHAnsi" w:eastAsia="Arial Bold" w:hAnsiTheme="minorHAnsi" w:cs="Arial"/>
                <w:b/>
                <w:color w:val="auto"/>
                <w:sz w:val="24"/>
              </w:rPr>
              <w:t>Terms of Reference</w:t>
            </w:r>
          </w:p>
        </w:tc>
        <w:tc>
          <w:tcPr>
            <w:tcW w:w="3614" w:type="dxa"/>
            <w:shd w:val="clear" w:color="auto" w:fill="FDE9D9" w:themeFill="accent6" w:themeFillTint="33"/>
          </w:tcPr>
          <w:p w14:paraId="7CB970EC" w14:textId="2772C484"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u w:color="FF0000"/>
              </w:rPr>
            </w:pPr>
            <w:r w:rsidRPr="009B60F5">
              <w:rPr>
                <w:rFonts w:asciiTheme="minorHAnsi" w:eastAsia="Arial Bold" w:hAnsiTheme="minorHAnsi" w:cs="Arial"/>
                <w:b/>
                <w:color w:val="auto"/>
                <w:sz w:val="24"/>
                <w:szCs w:val="24"/>
              </w:rPr>
              <w:t xml:space="preserve">Strategy </w:t>
            </w:r>
          </w:p>
          <w:p w14:paraId="712E0D42" w14:textId="77777777" w:rsidR="005B7CFF" w:rsidRPr="009B60F5" w:rsidRDefault="005B7CFF" w:rsidP="005B7CFF">
            <w:pPr>
              <w:pStyle w:val="Body"/>
              <w:spacing w:after="0"/>
              <w:jc w:val="center"/>
              <w:rPr>
                <w:rFonts w:asciiTheme="minorHAnsi" w:hAnsiTheme="minorHAnsi" w:cs="Arial"/>
                <w:b/>
              </w:rPr>
            </w:pPr>
          </w:p>
          <w:p w14:paraId="2E6BB34E" w14:textId="77777777" w:rsidR="005B7CFF" w:rsidRPr="009B60F5" w:rsidRDefault="005B7CFF" w:rsidP="00DB23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rPr>
            </w:pPr>
            <w:r w:rsidRPr="009B60F5">
              <w:rPr>
                <w:rFonts w:asciiTheme="minorHAnsi" w:eastAsia="Arial Bold" w:hAnsiTheme="minorHAnsi" w:cs="Arial"/>
                <w:b/>
                <w:color w:val="auto"/>
                <w:sz w:val="24"/>
                <w:szCs w:val="24"/>
              </w:rPr>
              <w:t>Chair – Laura Gillespie</w:t>
            </w:r>
          </w:p>
          <w:p w14:paraId="68E3B51C" w14:textId="3375AEB7" w:rsidR="00DB230B" w:rsidRPr="009B60F5" w:rsidRDefault="00DB230B" w:rsidP="00DB23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color w:val="auto"/>
                <w:sz w:val="24"/>
                <w:szCs w:val="24"/>
                <w:u w:color="FF0000"/>
              </w:rPr>
            </w:pPr>
            <w:r w:rsidRPr="009B60F5">
              <w:rPr>
                <w:rFonts w:asciiTheme="minorHAnsi" w:eastAsia="Arial Bold" w:hAnsiTheme="minorHAnsi" w:cs="Arial"/>
                <w:b/>
                <w:color w:val="auto"/>
                <w:sz w:val="24"/>
                <w:szCs w:val="24"/>
              </w:rPr>
              <w:t>Terms of Reference</w:t>
            </w:r>
          </w:p>
        </w:tc>
      </w:tr>
      <w:tr w:rsidR="005B7CFF" w:rsidRPr="009B60F5" w14:paraId="35FC752E" w14:textId="77777777" w:rsidTr="00594756">
        <w:tc>
          <w:tcPr>
            <w:tcW w:w="3613" w:type="dxa"/>
            <w:shd w:val="clear" w:color="auto" w:fill="EAF1DD" w:themeFill="accent3" w:themeFillTint="33"/>
          </w:tcPr>
          <w:p w14:paraId="379BE2A8" w14:textId="77777777" w:rsidR="005B7CFF" w:rsidRPr="009B60F5" w:rsidRDefault="00363502" w:rsidP="005B7CFF">
            <w:pPr>
              <w:rPr>
                <w:rFonts w:asciiTheme="minorHAnsi" w:eastAsia="Arial" w:hAnsiTheme="minorHAnsi" w:cs="Arial"/>
                <w:sz w:val="18"/>
                <w:szCs w:val="18"/>
              </w:rPr>
            </w:pPr>
            <w:r w:rsidRPr="009B60F5">
              <w:rPr>
                <w:rFonts w:asciiTheme="minorHAnsi" w:eastAsia="Arial" w:hAnsiTheme="minorHAnsi" w:cs="Arial"/>
                <w:sz w:val="18"/>
                <w:szCs w:val="18"/>
              </w:rPr>
              <w:t>Strategic Financial Management</w:t>
            </w:r>
          </w:p>
          <w:p w14:paraId="024EB138" w14:textId="77777777" w:rsidR="00363502" w:rsidRPr="009B60F5" w:rsidRDefault="00363502" w:rsidP="003D00ED">
            <w:pPr>
              <w:pStyle w:val="ListParagraph"/>
              <w:numPr>
                <w:ilvl w:val="0"/>
                <w:numId w:val="16"/>
              </w:numPr>
              <w:rPr>
                <w:rFonts w:asciiTheme="minorHAnsi" w:eastAsia="Arial" w:hAnsiTheme="minorHAnsi" w:cs="Arial"/>
                <w:sz w:val="18"/>
                <w:szCs w:val="18"/>
              </w:rPr>
            </w:pPr>
            <w:r w:rsidRPr="009B60F5">
              <w:rPr>
                <w:rFonts w:asciiTheme="minorHAnsi" w:eastAsia="Arial" w:hAnsiTheme="minorHAnsi" w:cs="Arial"/>
                <w:sz w:val="18"/>
                <w:szCs w:val="18"/>
              </w:rPr>
              <w:t>Policy</w:t>
            </w:r>
          </w:p>
          <w:p w14:paraId="5D03F4A5" w14:textId="77777777" w:rsidR="00363502" w:rsidRPr="009B60F5" w:rsidRDefault="00363502" w:rsidP="003D00ED">
            <w:pPr>
              <w:pStyle w:val="ListParagraph"/>
              <w:numPr>
                <w:ilvl w:val="0"/>
                <w:numId w:val="16"/>
              </w:numPr>
              <w:rPr>
                <w:rFonts w:asciiTheme="minorHAnsi" w:eastAsia="Arial" w:hAnsiTheme="minorHAnsi" w:cs="Arial"/>
                <w:sz w:val="18"/>
                <w:szCs w:val="18"/>
              </w:rPr>
            </w:pPr>
            <w:r w:rsidRPr="009B60F5">
              <w:rPr>
                <w:rFonts w:asciiTheme="minorHAnsi" w:eastAsia="Arial" w:hAnsiTheme="minorHAnsi" w:cs="Arial"/>
                <w:sz w:val="18"/>
                <w:szCs w:val="18"/>
              </w:rPr>
              <w:t>Planning</w:t>
            </w:r>
          </w:p>
          <w:p w14:paraId="7A1E5645" w14:textId="78E08CA6" w:rsidR="00363502" w:rsidRPr="009B60F5" w:rsidRDefault="00363502" w:rsidP="003D00ED">
            <w:pPr>
              <w:pStyle w:val="ListParagraph"/>
              <w:numPr>
                <w:ilvl w:val="0"/>
                <w:numId w:val="16"/>
              </w:numPr>
              <w:rPr>
                <w:rFonts w:asciiTheme="minorHAnsi" w:eastAsia="Arial" w:hAnsiTheme="minorHAnsi" w:cs="Arial"/>
                <w:sz w:val="18"/>
                <w:szCs w:val="18"/>
              </w:rPr>
            </w:pPr>
            <w:r w:rsidRPr="009B60F5">
              <w:rPr>
                <w:rFonts w:asciiTheme="minorHAnsi" w:eastAsia="Arial" w:hAnsiTheme="minorHAnsi" w:cs="Arial"/>
                <w:sz w:val="18"/>
                <w:szCs w:val="18"/>
              </w:rPr>
              <w:t>Controls</w:t>
            </w:r>
          </w:p>
          <w:p w14:paraId="0B4940AD" w14:textId="77777777" w:rsidR="00363502" w:rsidRPr="009B60F5" w:rsidRDefault="00363502" w:rsidP="003D00ED">
            <w:pPr>
              <w:pStyle w:val="ListParagraph"/>
              <w:numPr>
                <w:ilvl w:val="0"/>
                <w:numId w:val="16"/>
              </w:numPr>
              <w:rPr>
                <w:rFonts w:asciiTheme="minorHAnsi" w:eastAsia="Arial" w:hAnsiTheme="minorHAnsi" w:cs="Arial"/>
                <w:sz w:val="18"/>
                <w:szCs w:val="18"/>
              </w:rPr>
            </w:pPr>
            <w:r w:rsidRPr="009B60F5">
              <w:rPr>
                <w:rFonts w:asciiTheme="minorHAnsi" w:eastAsia="Arial" w:hAnsiTheme="minorHAnsi" w:cs="Arial"/>
                <w:sz w:val="18"/>
                <w:szCs w:val="18"/>
              </w:rPr>
              <w:t>Monitoring</w:t>
            </w:r>
          </w:p>
          <w:p w14:paraId="655C998C" w14:textId="77777777" w:rsidR="00363502" w:rsidRPr="009B60F5" w:rsidRDefault="00363502" w:rsidP="003D00ED">
            <w:pPr>
              <w:pStyle w:val="ListParagraph"/>
              <w:numPr>
                <w:ilvl w:val="0"/>
                <w:numId w:val="16"/>
              </w:numPr>
              <w:rPr>
                <w:rFonts w:asciiTheme="minorHAnsi" w:eastAsia="Arial" w:hAnsiTheme="minorHAnsi" w:cs="Arial"/>
                <w:sz w:val="18"/>
                <w:szCs w:val="18"/>
              </w:rPr>
            </w:pPr>
            <w:r w:rsidRPr="009B60F5">
              <w:rPr>
                <w:rFonts w:asciiTheme="minorHAnsi" w:eastAsia="Arial" w:hAnsiTheme="minorHAnsi" w:cs="Arial"/>
                <w:sz w:val="18"/>
                <w:szCs w:val="18"/>
              </w:rPr>
              <w:t>Review</w:t>
            </w:r>
          </w:p>
          <w:p w14:paraId="5E23A44F" w14:textId="3A371FB3" w:rsidR="005B7CFF" w:rsidRPr="009B60F5" w:rsidRDefault="005B7CFF" w:rsidP="005B7CFF">
            <w:pPr>
              <w:rPr>
                <w:rFonts w:asciiTheme="minorHAnsi" w:eastAsia="Arial" w:hAnsiTheme="minorHAnsi" w:cs="Arial"/>
                <w:sz w:val="18"/>
                <w:szCs w:val="18"/>
              </w:rPr>
            </w:pPr>
            <w:r w:rsidRPr="009B60F5">
              <w:rPr>
                <w:rFonts w:asciiTheme="minorHAnsi" w:eastAsia="Arial" w:hAnsiTheme="minorHAnsi" w:cs="Arial"/>
                <w:sz w:val="18"/>
                <w:szCs w:val="18"/>
              </w:rPr>
              <w:t>Premises</w:t>
            </w:r>
          </w:p>
          <w:p w14:paraId="59DE8759" w14:textId="77777777" w:rsidR="005B7CFF" w:rsidRPr="009B60F5" w:rsidRDefault="00594756" w:rsidP="005B7CFF">
            <w:pPr>
              <w:rPr>
                <w:rFonts w:asciiTheme="minorHAnsi" w:eastAsia="Arial" w:hAnsiTheme="minorHAnsi" w:cs="Arial"/>
                <w:sz w:val="18"/>
                <w:szCs w:val="18"/>
              </w:rPr>
            </w:pPr>
            <w:r w:rsidRPr="009B60F5">
              <w:rPr>
                <w:rFonts w:asciiTheme="minorHAnsi" w:eastAsia="Arial" w:hAnsiTheme="minorHAnsi" w:cs="Arial"/>
                <w:sz w:val="18"/>
                <w:szCs w:val="18"/>
              </w:rPr>
              <w:t>Human Resources</w:t>
            </w:r>
          </w:p>
          <w:p w14:paraId="2DC25728" w14:textId="7F77A5E6" w:rsidR="009B60F5" w:rsidRPr="009B60F5" w:rsidRDefault="009B60F5" w:rsidP="005B7CFF">
            <w:pPr>
              <w:rPr>
                <w:rFonts w:asciiTheme="minorHAnsi" w:eastAsia="Arial" w:hAnsiTheme="minorHAnsi" w:cs="Arial"/>
                <w:sz w:val="18"/>
                <w:szCs w:val="18"/>
              </w:rPr>
            </w:pPr>
            <w:r w:rsidRPr="009B60F5">
              <w:rPr>
                <w:rFonts w:asciiTheme="minorHAnsi" w:eastAsia="Arial" w:hAnsiTheme="minorHAnsi" w:cs="Arial"/>
                <w:sz w:val="18"/>
                <w:szCs w:val="18"/>
              </w:rPr>
              <w:t>Risk Management</w:t>
            </w:r>
          </w:p>
        </w:tc>
        <w:tc>
          <w:tcPr>
            <w:tcW w:w="3614" w:type="dxa"/>
            <w:shd w:val="clear" w:color="auto" w:fill="DBE5F1" w:themeFill="accent1" w:themeFillTint="33"/>
          </w:tcPr>
          <w:p w14:paraId="0F4733A9" w14:textId="50A59275" w:rsidR="00DB230B" w:rsidRPr="009B60F5" w:rsidRDefault="005B7CFF" w:rsidP="005B7CFF">
            <w:pPr>
              <w:shd w:val="clear" w:color="auto" w:fill="DBE5F1" w:themeFill="accent1" w:themeFillTint="33"/>
              <w:rPr>
                <w:rFonts w:asciiTheme="minorHAnsi" w:hAnsiTheme="minorHAnsi" w:cs="Arial"/>
                <w:sz w:val="18"/>
                <w:szCs w:val="18"/>
              </w:rPr>
            </w:pPr>
            <w:r w:rsidRPr="009B60F5">
              <w:rPr>
                <w:rFonts w:asciiTheme="minorHAnsi" w:eastAsia="Arial" w:hAnsiTheme="minorHAnsi" w:cs="Arial"/>
                <w:sz w:val="18"/>
                <w:szCs w:val="18"/>
              </w:rPr>
              <w:t>Pupil progress – interventions and resources (pupil premium)</w:t>
            </w:r>
          </w:p>
          <w:p w14:paraId="0B5C71A4" w14:textId="77777777" w:rsidR="005B7CFF" w:rsidRPr="009B60F5" w:rsidRDefault="005B7CFF" w:rsidP="005B7CFF">
            <w:pPr>
              <w:shd w:val="clear" w:color="auto" w:fill="DBE5F1" w:themeFill="accent1" w:themeFillTint="33"/>
              <w:rPr>
                <w:rFonts w:asciiTheme="minorHAnsi" w:hAnsiTheme="minorHAnsi" w:cs="Arial"/>
                <w:sz w:val="18"/>
                <w:szCs w:val="18"/>
              </w:rPr>
            </w:pPr>
            <w:r w:rsidRPr="009B60F5">
              <w:rPr>
                <w:rFonts w:asciiTheme="minorHAnsi" w:eastAsia="Arial" w:hAnsiTheme="minorHAnsi" w:cs="Arial"/>
                <w:sz w:val="18"/>
                <w:szCs w:val="18"/>
              </w:rPr>
              <w:t>Timetables</w:t>
            </w:r>
          </w:p>
          <w:p w14:paraId="74804584" w14:textId="77777777" w:rsidR="005B7CFF" w:rsidRPr="009B60F5" w:rsidRDefault="005B7CFF" w:rsidP="005B7CFF">
            <w:pPr>
              <w:shd w:val="clear" w:color="auto" w:fill="DBE5F1" w:themeFill="accent1" w:themeFillTint="33"/>
              <w:rPr>
                <w:rFonts w:asciiTheme="minorHAnsi" w:hAnsiTheme="minorHAnsi" w:cs="Arial"/>
                <w:sz w:val="18"/>
                <w:szCs w:val="18"/>
              </w:rPr>
            </w:pPr>
            <w:r w:rsidRPr="009B60F5">
              <w:rPr>
                <w:rFonts w:asciiTheme="minorHAnsi" w:eastAsia="Arial" w:hAnsiTheme="minorHAnsi" w:cs="Arial"/>
                <w:sz w:val="18"/>
                <w:szCs w:val="18"/>
              </w:rPr>
              <w:t xml:space="preserve">Whole Curriculum planning and delivery </w:t>
            </w:r>
          </w:p>
          <w:p w14:paraId="77F7C7D8" w14:textId="77777777" w:rsidR="005B7CFF" w:rsidRPr="009B60F5" w:rsidRDefault="005B7CFF" w:rsidP="005B7CFF">
            <w:pPr>
              <w:shd w:val="clear" w:color="auto" w:fill="DBE5F1" w:themeFill="accent1" w:themeFillTint="33"/>
              <w:rPr>
                <w:rFonts w:asciiTheme="minorHAnsi" w:hAnsiTheme="minorHAnsi" w:cs="Arial"/>
                <w:sz w:val="18"/>
                <w:szCs w:val="18"/>
              </w:rPr>
            </w:pPr>
            <w:r w:rsidRPr="009B60F5">
              <w:rPr>
                <w:rFonts w:asciiTheme="minorHAnsi" w:eastAsia="Arial" w:hAnsiTheme="minorHAnsi" w:cs="Arial"/>
                <w:sz w:val="18"/>
                <w:szCs w:val="18"/>
              </w:rPr>
              <w:t>Pupil progress including pupil premium analysis / evidence</w:t>
            </w:r>
          </w:p>
          <w:p w14:paraId="77BAA313" w14:textId="77777777" w:rsidR="005B7CFF" w:rsidRPr="009B60F5" w:rsidRDefault="005B7CFF" w:rsidP="005B7CFF">
            <w:pPr>
              <w:shd w:val="clear" w:color="auto" w:fill="DBE5F1" w:themeFill="accent1" w:themeFillTint="33"/>
              <w:rPr>
                <w:rFonts w:asciiTheme="minorHAnsi" w:hAnsiTheme="minorHAnsi" w:cs="Arial"/>
                <w:sz w:val="18"/>
                <w:szCs w:val="18"/>
              </w:rPr>
            </w:pPr>
            <w:r w:rsidRPr="009B60F5">
              <w:rPr>
                <w:rFonts w:asciiTheme="minorHAnsi" w:eastAsia="Arial" w:hAnsiTheme="minorHAnsi" w:cs="Arial"/>
                <w:sz w:val="18"/>
                <w:szCs w:val="18"/>
              </w:rPr>
              <w:t xml:space="preserve">Data Analysis </w:t>
            </w:r>
          </w:p>
          <w:p w14:paraId="4E0F089C" w14:textId="77777777" w:rsidR="005B7CFF" w:rsidRPr="009B60F5" w:rsidRDefault="005B7CFF" w:rsidP="005B7CFF">
            <w:pPr>
              <w:shd w:val="clear" w:color="auto" w:fill="DBE5F1" w:themeFill="accent1" w:themeFillTint="33"/>
              <w:rPr>
                <w:rFonts w:asciiTheme="minorHAnsi" w:hAnsiTheme="minorHAnsi" w:cs="Arial"/>
                <w:sz w:val="18"/>
                <w:szCs w:val="18"/>
              </w:rPr>
            </w:pPr>
            <w:r w:rsidRPr="009B60F5">
              <w:rPr>
                <w:rFonts w:asciiTheme="minorHAnsi" w:eastAsia="Arial" w:hAnsiTheme="minorHAnsi" w:cs="Arial"/>
                <w:sz w:val="18"/>
                <w:szCs w:val="18"/>
              </w:rPr>
              <w:t>Accreditation</w:t>
            </w:r>
          </w:p>
          <w:p w14:paraId="31CA3A7D" w14:textId="77777777" w:rsidR="005B7CFF" w:rsidRPr="009B60F5" w:rsidRDefault="005B7CFF" w:rsidP="005B7CFF">
            <w:pPr>
              <w:shd w:val="clear" w:color="auto" w:fill="DBE5F1" w:themeFill="accent1" w:themeFillTint="33"/>
              <w:rPr>
                <w:rFonts w:asciiTheme="minorHAnsi" w:hAnsiTheme="minorHAnsi" w:cs="Arial"/>
                <w:sz w:val="18"/>
                <w:szCs w:val="18"/>
              </w:rPr>
            </w:pPr>
            <w:r w:rsidRPr="009B60F5">
              <w:rPr>
                <w:rFonts w:asciiTheme="minorHAnsi" w:eastAsia="Arial" w:hAnsiTheme="minorHAnsi" w:cs="Arial"/>
                <w:sz w:val="18"/>
                <w:szCs w:val="18"/>
              </w:rPr>
              <w:t>Vocational learning</w:t>
            </w:r>
          </w:p>
          <w:p w14:paraId="3632A3E1" w14:textId="77777777" w:rsidR="005B7CFF" w:rsidRPr="009B60F5" w:rsidRDefault="005B7CFF" w:rsidP="005B7CFF">
            <w:pPr>
              <w:shd w:val="clear" w:color="auto" w:fill="DBE5F1" w:themeFill="accent1" w:themeFillTint="33"/>
              <w:rPr>
                <w:rFonts w:asciiTheme="minorHAnsi" w:hAnsiTheme="minorHAnsi" w:cs="Arial"/>
                <w:sz w:val="18"/>
                <w:szCs w:val="18"/>
              </w:rPr>
            </w:pPr>
            <w:r w:rsidRPr="009B60F5">
              <w:rPr>
                <w:rFonts w:asciiTheme="minorHAnsi" w:eastAsia="Arial" w:hAnsiTheme="minorHAnsi" w:cs="Arial"/>
                <w:sz w:val="18"/>
                <w:szCs w:val="18"/>
              </w:rPr>
              <w:t>NQT Programme mentor</w:t>
            </w:r>
          </w:p>
          <w:p w14:paraId="709CE855" w14:textId="1D8EBE12" w:rsidR="005B7CFF" w:rsidRPr="009B60F5" w:rsidRDefault="005B7CFF" w:rsidP="00E64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Bold" w:hAnsiTheme="minorHAnsi" w:cs="Arial"/>
                <w:color w:val="auto"/>
                <w:sz w:val="18"/>
                <w:szCs w:val="18"/>
                <w:u w:color="FF0000"/>
              </w:rPr>
            </w:pPr>
            <w:r w:rsidRPr="009B60F5">
              <w:rPr>
                <w:rFonts w:asciiTheme="minorHAnsi" w:eastAsia="Arial" w:hAnsiTheme="minorHAnsi" w:cs="Arial"/>
                <w:sz w:val="18"/>
                <w:szCs w:val="18"/>
              </w:rPr>
              <w:t>Staff induction</w:t>
            </w:r>
          </w:p>
        </w:tc>
        <w:tc>
          <w:tcPr>
            <w:tcW w:w="3613" w:type="dxa"/>
            <w:shd w:val="clear" w:color="auto" w:fill="F2DBDB" w:themeFill="accent2" w:themeFillTint="33"/>
          </w:tcPr>
          <w:p w14:paraId="4E8A006F"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Bold" w:hAnsiTheme="minorHAnsi" w:cs="Arial"/>
                <w:color w:val="auto"/>
                <w:sz w:val="18"/>
                <w:szCs w:val="18"/>
                <w:u w:color="FF0000"/>
              </w:rPr>
            </w:pPr>
            <w:r w:rsidRPr="009B60F5">
              <w:rPr>
                <w:rFonts w:asciiTheme="minorHAnsi" w:eastAsia="Arial,Arial Bold" w:hAnsiTheme="minorHAnsi" w:cs="Arial"/>
                <w:color w:val="auto"/>
                <w:sz w:val="18"/>
                <w:szCs w:val="18"/>
              </w:rPr>
              <w:t xml:space="preserve">Partnerships </w:t>
            </w:r>
          </w:p>
          <w:p w14:paraId="1F3F9065"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Bold" w:hAnsiTheme="minorHAnsi" w:cs="Arial"/>
                <w:color w:val="auto"/>
                <w:sz w:val="18"/>
                <w:szCs w:val="18"/>
                <w:u w:color="FF0000"/>
              </w:rPr>
            </w:pPr>
            <w:r w:rsidRPr="009B60F5">
              <w:rPr>
                <w:rFonts w:asciiTheme="minorHAnsi" w:eastAsia="Arial,Arial Bold" w:hAnsiTheme="minorHAnsi" w:cs="Arial"/>
                <w:color w:val="auto"/>
                <w:sz w:val="18"/>
                <w:szCs w:val="18"/>
              </w:rPr>
              <w:t>Website</w:t>
            </w:r>
          </w:p>
          <w:p w14:paraId="64934602"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Arial Bold" w:hAnsiTheme="minorHAnsi" w:cs="Arial"/>
                <w:color w:val="auto"/>
                <w:sz w:val="18"/>
                <w:szCs w:val="18"/>
              </w:rPr>
            </w:pPr>
            <w:r w:rsidRPr="009B60F5">
              <w:rPr>
                <w:rFonts w:asciiTheme="minorHAnsi" w:eastAsia="Arial,Arial Bold" w:hAnsiTheme="minorHAnsi" w:cs="Arial"/>
                <w:color w:val="auto"/>
                <w:sz w:val="18"/>
                <w:szCs w:val="18"/>
              </w:rPr>
              <w:t>Gibson House</w:t>
            </w:r>
          </w:p>
          <w:p w14:paraId="00F1BA55"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Bold" w:hAnsiTheme="minorHAnsi" w:cs="Arial"/>
                <w:color w:val="auto"/>
                <w:sz w:val="18"/>
                <w:szCs w:val="18"/>
                <w:u w:color="FF0000"/>
              </w:rPr>
            </w:pPr>
            <w:r w:rsidRPr="009B60F5">
              <w:rPr>
                <w:rFonts w:asciiTheme="minorHAnsi" w:eastAsia="Arial,Arial Bold" w:hAnsiTheme="minorHAnsi" w:cs="Arial"/>
                <w:color w:val="auto"/>
                <w:sz w:val="18"/>
                <w:szCs w:val="18"/>
              </w:rPr>
              <w:t>Safeguarding</w:t>
            </w:r>
          </w:p>
          <w:p w14:paraId="54860F2B"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Bold" w:hAnsiTheme="minorHAnsi" w:cs="Arial"/>
                <w:color w:val="auto"/>
                <w:sz w:val="18"/>
                <w:szCs w:val="18"/>
                <w:u w:color="FF0000"/>
              </w:rPr>
            </w:pPr>
            <w:r w:rsidRPr="009B60F5">
              <w:rPr>
                <w:rFonts w:asciiTheme="minorHAnsi" w:eastAsia="Arial,Arial Bold" w:hAnsiTheme="minorHAnsi" w:cs="Arial"/>
                <w:color w:val="auto"/>
                <w:sz w:val="18"/>
                <w:szCs w:val="18"/>
              </w:rPr>
              <w:t>Inclusion Opportunities</w:t>
            </w:r>
          </w:p>
          <w:p w14:paraId="3600B89E"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Bold" w:hAnsiTheme="minorHAnsi" w:cs="Arial"/>
                <w:color w:val="auto"/>
                <w:sz w:val="18"/>
                <w:szCs w:val="18"/>
                <w:u w:color="FF0000"/>
              </w:rPr>
            </w:pPr>
            <w:r w:rsidRPr="009B60F5">
              <w:rPr>
                <w:rFonts w:asciiTheme="minorHAnsi" w:eastAsia="Arial,Arial Bold" w:hAnsiTheme="minorHAnsi" w:cs="Arial"/>
                <w:color w:val="auto"/>
                <w:sz w:val="18"/>
                <w:szCs w:val="18"/>
              </w:rPr>
              <w:t>Enrichment Activitie</w:t>
            </w:r>
            <w:r w:rsidRPr="009B60F5">
              <w:rPr>
                <w:rFonts w:asciiTheme="minorHAnsi" w:eastAsia="Arial,Arial Bold" w:hAnsiTheme="minorHAnsi" w:cs="Arial"/>
                <w:color w:val="auto"/>
                <w:sz w:val="18"/>
                <w:szCs w:val="18"/>
                <w:shd w:val="clear" w:color="auto" w:fill="F2DBDB" w:themeFill="accent2" w:themeFillTint="33"/>
              </w:rPr>
              <w:t>s</w:t>
            </w:r>
            <w:r w:rsidRPr="009B60F5">
              <w:rPr>
                <w:rFonts w:asciiTheme="minorHAnsi" w:eastAsia="Arial,Arial Bold" w:hAnsiTheme="minorHAnsi" w:cs="Arial"/>
                <w:color w:val="auto"/>
                <w:sz w:val="18"/>
                <w:szCs w:val="18"/>
              </w:rPr>
              <w:t xml:space="preserve"> (off site)</w:t>
            </w:r>
          </w:p>
          <w:p w14:paraId="54B75C17" w14:textId="77777777" w:rsidR="005B7CFF" w:rsidRPr="009B60F5" w:rsidRDefault="005B7CFF" w:rsidP="005B7CFF">
            <w:pPr>
              <w:rPr>
                <w:rFonts w:asciiTheme="minorHAnsi" w:hAnsiTheme="minorHAnsi" w:cs="Arial"/>
                <w:sz w:val="18"/>
                <w:szCs w:val="18"/>
              </w:rPr>
            </w:pPr>
            <w:r w:rsidRPr="009B60F5">
              <w:rPr>
                <w:rFonts w:asciiTheme="minorHAnsi" w:eastAsia="Arial" w:hAnsiTheme="minorHAnsi" w:cs="Arial"/>
                <w:sz w:val="18"/>
                <w:szCs w:val="18"/>
              </w:rPr>
              <w:t xml:space="preserve">Vulnerable groups including LAC/ CIN </w:t>
            </w:r>
          </w:p>
          <w:p w14:paraId="1954BE44" w14:textId="77777777" w:rsidR="005B7CFF" w:rsidRPr="009B60F5" w:rsidRDefault="005B7CFF" w:rsidP="005B7CFF">
            <w:pPr>
              <w:shd w:val="clear" w:color="auto" w:fill="F2DBDB" w:themeFill="accent2" w:themeFillTint="33"/>
              <w:rPr>
                <w:rFonts w:asciiTheme="minorHAnsi" w:hAnsiTheme="minorHAnsi" w:cs="Arial"/>
                <w:sz w:val="18"/>
                <w:szCs w:val="18"/>
              </w:rPr>
            </w:pPr>
            <w:r w:rsidRPr="009B60F5">
              <w:rPr>
                <w:rFonts w:asciiTheme="minorHAnsi" w:eastAsia="Arial" w:hAnsiTheme="minorHAnsi" w:cs="Arial"/>
                <w:sz w:val="18"/>
                <w:szCs w:val="18"/>
              </w:rPr>
              <w:t>Attend</w:t>
            </w:r>
            <w:r w:rsidRPr="009B60F5">
              <w:rPr>
                <w:rFonts w:asciiTheme="minorHAnsi" w:eastAsia="Arial" w:hAnsiTheme="minorHAnsi" w:cs="Arial"/>
                <w:sz w:val="18"/>
                <w:szCs w:val="18"/>
                <w:shd w:val="clear" w:color="auto" w:fill="F2DBDB" w:themeFill="accent2" w:themeFillTint="33"/>
              </w:rPr>
              <w:t>a</w:t>
            </w:r>
            <w:r w:rsidRPr="009B60F5">
              <w:rPr>
                <w:rFonts w:asciiTheme="minorHAnsi" w:eastAsia="Arial" w:hAnsiTheme="minorHAnsi" w:cs="Arial"/>
                <w:sz w:val="18"/>
                <w:szCs w:val="18"/>
              </w:rPr>
              <w:t>nce</w:t>
            </w:r>
          </w:p>
          <w:p w14:paraId="6313FD5C" w14:textId="77777777" w:rsidR="005B7CFF" w:rsidRPr="009B60F5" w:rsidRDefault="005B7CFF" w:rsidP="005B7CFF">
            <w:pPr>
              <w:rPr>
                <w:rFonts w:asciiTheme="minorHAnsi" w:hAnsiTheme="minorHAnsi" w:cs="Arial"/>
                <w:sz w:val="18"/>
                <w:szCs w:val="18"/>
              </w:rPr>
            </w:pPr>
            <w:r w:rsidRPr="009B60F5">
              <w:rPr>
                <w:rFonts w:asciiTheme="minorHAnsi" w:eastAsia="Arial" w:hAnsiTheme="minorHAnsi" w:cs="Arial"/>
                <w:sz w:val="18"/>
                <w:szCs w:val="18"/>
              </w:rPr>
              <w:t xml:space="preserve">SENCO </w:t>
            </w:r>
          </w:p>
          <w:p w14:paraId="10EB9747" w14:textId="77777777" w:rsidR="005B7CFF" w:rsidRPr="009B60F5" w:rsidRDefault="005B7CFF" w:rsidP="005B7CFF">
            <w:pPr>
              <w:rPr>
                <w:rFonts w:asciiTheme="minorHAnsi" w:hAnsiTheme="minorHAnsi" w:cs="Arial"/>
                <w:sz w:val="18"/>
                <w:szCs w:val="18"/>
              </w:rPr>
            </w:pPr>
            <w:r w:rsidRPr="009B60F5">
              <w:rPr>
                <w:rFonts w:asciiTheme="minorHAnsi" w:eastAsia="Arial" w:hAnsiTheme="minorHAnsi" w:cs="Arial"/>
                <w:sz w:val="18"/>
                <w:szCs w:val="18"/>
              </w:rPr>
              <w:t>Risk Assessments</w:t>
            </w:r>
          </w:p>
          <w:p w14:paraId="39174500" w14:textId="77777777" w:rsidR="005B7CFF" w:rsidRPr="009B60F5" w:rsidRDefault="005B7CFF" w:rsidP="005B7CFF">
            <w:pPr>
              <w:rPr>
                <w:rFonts w:asciiTheme="minorHAnsi" w:hAnsiTheme="minorHAnsi" w:cs="Arial"/>
                <w:sz w:val="18"/>
                <w:szCs w:val="18"/>
              </w:rPr>
            </w:pPr>
            <w:r w:rsidRPr="009B60F5">
              <w:rPr>
                <w:rFonts w:asciiTheme="minorHAnsi" w:eastAsia="Arial" w:hAnsiTheme="minorHAnsi" w:cs="Arial"/>
                <w:sz w:val="18"/>
                <w:szCs w:val="18"/>
              </w:rPr>
              <w:t>Transitions overview (Y7-14)</w:t>
            </w:r>
          </w:p>
          <w:p w14:paraId="4CBEF268"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Arial"/>
                <w:color w:val="auto"/>
                <w:sz w:val="18"/>
                <w:szCs w:val="18"/>
              </w:rPr>
            </w:pPr>
            <w:r w:rsidRPr="009B60F5">
              <w:rPr>
                <w:rFonts w:asciiTheme="minorHAnsi" w:eastAsia="Arial" w:hAnsiTheme="minorHAnsi" w:cs="Arial"/>
                <w:color w:val="auto"/>
                <w:sz w:val="18"/>
                <w:szCs w:val="18"/>
              </w:rPr>
              <w:t>Personalisation monitoring</w:t>
            </w:r>
          </w:p>
          <w:p w14:paraId="6DB06E47" w14:textId="4CD28EBC" w:rsidR="005B7CFF" w:rsidRPr="009B60F5" w:rsidRDefault="005B7CFF" w:rsidP="00E64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Bold" w:hAnsiTheme="minorHAnsi" w:cs="Arial"/>
                <w:color w:val="auto"/>
                <w:sz w:val="18"/>
                <w:szCs w:val="18"/>
                <w:u w:color="FF0000"/>
              </w:rPr>
            </w:pPr>
            <w:r w:rsidRPr="009B60F5">
              <w:rPr>
                <w:rFonts w:asciiTheme="minorHAnsi" w:eastAsia="Arial" w:hAnsiTheme="minorHAnsi" w:cs="Arial"/>
                <w:sz w:val="18"/>
                <w:szCs w:val="18"/>
              </w:rPr>
              <w:t>Safeguarding including E-safety</w:t>
            </w:r>
          </w:p>
        </w:tc>
        <w:tc>
          <w:tcPr>
            <w:tcW w:w="3614" w:type="dxa"/>
            <w:shd w:val="clear" w:color="auto" w:fill="FDE9D9" w:themeFill="accent6" w:themeFillTint="33"/>
          </w:tcPr>
          <w:p w14:paraId="24838192" w14:textId="77777777" w:rsidR="005B7CFF" w:rsidRPr="009B60F5" w:rsidRDefault="005B7CFF" w:rsidP="005B7CFF">
            <w:pPr>
              <w:rPr>
                <w:rFonts w:asciiTheme="minorHAnsi" w:eastAsia="Arial" w:hAnsiTheme="minorHAnsi" w:cs="Arial"/>
                <w:sz w:val="18"/>
                <w:szCs w:val="18"/>
              </w:rPr>
            </w:pPr>
            <w:r w:rsidRPr="009B60F5">
              <w:rPr>
                <w:rFonts w:asciiTheme="minorHAnsi" w:eastAsia="Arial" w:hAnsiTheme="minorHAnsi" w:cs="Arial"/>
                <w:sz w:val="18"/>
                <w:szCs w:val="18"/>
              </w:rPr>
              <w:t xml:space="preserve">Strategic Partnerships </w:t>
            </w:r>
          </w:p>
          <w:p w14:paraId="640E878B" w14:textId="77777777" w:rsidR="005B7CFF" w:rsidRPr="009B60F5" w:rsidRDefault="005B7CFF" w:rsidP="005B7CFF">
            <w:pPr>
              <w:rPr>
                <w:rFonts w:asciiTheme="minorHAnsi" w:eastAsia="Arial" w:hAnsiTheme="minorHAnsi" w:cs="Arial"/>
                <w:sz w:val="18"/>
                <w:szCs w:val="18"/>
              </w:rPr>
            </w:pPr>
            <w:r w:rsidRPr="009B60F5">
              <w:rPr>
                <w:rFonts w:asciiTheme="minorHAnsi" w:eastAsia="Arial" w:hAnsiTheme="minorHAnsi" w:cs="Arial"/>
                <w:sz w:val="18"/>
                <w:szCs w:val="18"/>
              </w:rPr>
              <w:t>Local Authority</w:t>
            </w:r>
          </w:p>
          <w:p w14:paraId="1C72C09B" w14:textId="77777777" w:rsidR="005B7CFF" w:rsidRPr="009B60F5" w:rsidRDefault="005B7CFF" w:rsidP="005B7CFF">
            <w:pPr>
              <w:rPr>
                <w:rFonts w:asciiTheme="minorHAnsi" w:eastAsia="Arial" w:hAnsiTheme="minorHAnsi" w:cs="Arial"/>
                <w:sz w:val="18"/>
                <w:szCs w:val="18"/>
              </w:rPr>
            </w:pPr>
            <w:r w:rsidRPr="009B60F5">
              <w:rPr>
                <w:rFonts w:asciiTheme="minorHAnsi" w:eastAsia="Arial" w:hAnsiTheme="minorHAnsi" w:cs="Arial"/>
                <w:sz w:val="18"/>
                <w:szCs w:val="18"/>
              </w:rPr>
              <w:t>Learn Sheffield</w:t>
            </w:r>
          </w:p>
          <w:p w14:paraId="7953BD5E" w14:textId="77777777" w:rsidR="005B7CFF" w:rsidRPr="009B60F5" w:rsidRDefault="005B7CFF" w:rsidP="005B7CFF">
            <w:pPr>
              <w:rPr>
                <w:rFonts w:asciiTheme="minorHAnsi" w:eastAsia="Arial" w:hAnsiTheme="minorHAnsi" w:cs="Arial"/>
                <w:sz w:val="18"/>
                <w:szCs w:val="18"/>
              </w:rPr>
            </w:pPr>
            <w:r w:rsidRPr="009B60F5">
              <w:rPr>
                <w:rFonts w:asciiTheme="minorHAnsi" w:eastAsia="Arial" w:hAnsiTheme="minorHAnsi" w:cs="Arial"/>
                <w:sz w:val="18"/>
                <w:szCs w:val="18"/>
              </w:rPr>
              <w:t>Mercia TSA</w:t>
            </w:r>
          </w:p>
          <w:p w14:paraId="1C94AECB" w14:textId="77777777" w:rsidR="005B7CFF" w:rsidRPr="009B60F5" w:rsidRDefault="005B7CFF" w:rsidP="005B7CFF">
            <w:pPr>
              <w:rPr>
                <w:rFonts w:asciiTheme="minorHAnsi" w:eastAsia="Arial" w:hAnsiTheme="minorHAnsi" w:cs="Arial"/>
                <w:sz w:val="18"/>
                <w:szCs w:val="18"/>
              </w:rPr>
            </w:pPr>
            <w:r w:rsidRPr="009B60F5">
              <w:rPr>
                <w:rFonts w:asciiTheme="minorHAnsi" w:eastAsia="Arial" w:hAnsiTheme="minorHAnsi" w:cs="Arial"/>
                <w:sz w:val="18"/>
                <w:szCs w:val="18"/>
              </w:rPr>
              <w:t>Fusion</w:t>
            </w:r>
          </w:p>
          <w:p w14:paraId="0F026E1A" w14:textId="77777777" w:rsidR="005B7CFF" w:rsidRPr="009B60F5" w:rsidRDefault="005B7CFF" w:rsidP="005B7CFF">
            <w:pPr>
              <w:rPr>
                <w:rFonts w:asciiTheme="minorHAnsi" w:eastAsia="Arial" w:hAnsiTheme="minorHAnsi" w:cs="Arial"/>
                <w:sz w:val="18"/>
                <w:szCs w:val="18"/>
              </w:rPr>
            </w:pPr>
            <w:r w:rsidRPr="009B60F5">
              <w:rPr>
                <w:rFonts w:asciiTheme="minorHAnsi" w:eastAsia="Arial" w:hAnsiTheme="minorHAnsi" w:cs="Arial"/>
                <w:sz w:val="18"/>
                <w:szCs w:val="18"/>
              </w:rPr>
              <w:t>TSA</w:t>
            </w:r>
          </w:p>
          <w:p w14:paraId="6B469271" w14:textId="77777777" w:rsidR="005B7CFF" w:rsidRPr="009B60F5" w:rsidRDefault="005B7CFF" w:rsidP="005B7CFF">
            <w:pPr>
              <w:rPr>
                <w:rFonts w:asciiTheme="minorHAnsi" w:eastAsia="Arial" w:hAnsiTheme="minorHAnsi" w:cs="Arial"/>
                <w:sz w:val="18"/>
                <w:szCs w:val="18"/>
              </w:rPr>
            </w:pPr>
            <w:r w:rsidRPr="009B60F5">
              <w:rPr>
                <w:rFonts w:asciiTheme="minorHAnsi" w:eastAsia="Arial" w:hAnsiTheme="minorHAnsi" w:cs="Arial"/>
                <w:sz w:val="18"/>
                <w:szCs w:val="18"/>
              </w:rPr>
              <w:t>Multi-Academy Trust Exploration</w:t>
            </w:r>
          </w:p>
          <w:p w14:paraId="0D6CDF55" w14:textId="77777777" w:rsidR="005B7CFF" w:rsidRPr="009B60F5" w:rsidRDefault="005B7CFF" w:rsidP="005B7CFF">
            <w:pPr>
              <w:rPr>
                <w:rFonts w:asciiTheme="minorHAnsi" w:eastAsia="Arial" w:hAnsiTheme="minorHAnsi" w:cs="Arial"/>
                <w:sz w:val="18"/>
                <w:szCs w:val="18"/>
              </w:rPr>
            </w:pPr>
            <w:r w:rsidRPr="009B60F5">
              <w:rPr>
                <w:rFonts w:asciiTheme="minorHAnsi" w:eastAsia="Arial" w:hAnsiTheme="minorHAnsi" w:cs="Arial"/>
                <w:sz w:val="18"/>
                <w:szCs w:val="18"/>
              </w:rPr>
              <w:t xml:space="preserve">Regional Teaching School Application </w:t>
            </w:r>
          </w:p>
          <w:p w14:paraId="2630B780" w14:textId="480AB49E" w:rsidR="005B7CFF" w:rsidRPr="009B60F5" w:rsidRDefault="005B7CFF" w:rsidP="00E6423A">
            <w:pPr>
              <w:rPr>
                <w:rFonts w:asciiTheme="minorHAnsi" w:hAnsiTheme="minorHAnsi" w:cs="Arial"/>
                <w:sz w:val="18"/>
                <w:szCs w:val="18"/>
              </w:rPr>
            </w:pPr>
            <w:r w:rsidRPr="009B60F5">
              <w:rPr>
                <w:rFonts w:asciiTheme="minorHAnsi" w:eastAsia="Arial" w:hAnsiTheme="minorHAnsi" w:cs="Arial"/>
                <w:sz w:val="18"/>
                <w:szCs w:val="18"/>
              </w:rPr>
              <w:t>Developing futu</w:t>
            </w:r>
            <w:r w:rsidR="00B265E2">
              <w:rPr>
                <w:rFonts w:asciiTheme="minorHAnsi" w:eastAsia="Arial" w:hAnsiTheme="minorHAnsi" w:cs="Arial"/>
                <w:sz w:val="18"/>
                <w:szCs w:val="18"/>
              </w:rPr>
              <w:t xml:space="preserve">re provision to meet the needs </w:t>
            </w:r>
            <w:r w:rsidRPr="009B60F5">
              <w:rPr>
                <w:rFonts w:asciiTheme="minorHAnsi" w:eastAsia="Arial" w:hAnsiTheme="minorHAnsi" w:cs="Arial"/>
                <w:sz w:val="18"/>
                <w:szCs w:val="18"/>
              </w:rPr>
              <w:t>of changing student population</w:t>
            </w:r>
          </w:p>
        </w:tc>
      </w:tr>
      <w:tr w:rsidR="005B7CFF" w:rsidRPr="009B60F5" w14:paraId="2D40B258" w14:textId="77777777" w:rsidTr="00594756">
        <w:trPr>
          <w:trHeight w:val="1966"/>
        </w:trPr>
        <w:tc>
          <w:tcPr>
            <w:tcW w:w="3613" w:type="dxa"/>
            <w:shd w:val="clear" w:color="auto" w:fill="EAF1DD" w:themeFill="accent3" w:themeFillTint="33"/>
          </w:tcPr>
          <w:p w14:paraId="31282AB9" w14:textId="77777777" w:rsidR="005B7CFF" w:rsidRPr="009B60F5" w:rsidRDefault="005B7CFF" w:rsidP="005B7CFF">
            <w:pPr>
              <w:rPr>
                <w:rFonts w:asciiTheme="minorHAnsi" w:hAnsiTheme="minorHAnsi" w:cs="Arial"/>
                <w:sz w:val="20"/>
                <w:szCs w:val="20"/>
              </w:rPr>
            </w:pPr>
          </w:p>
          <w:p w14:paraId="6CFBB9D8" w14:textId="77777777" w:rsidR="005B7CFF" w:rsidRPr="009B60F5" w:rsidRDefault="005B7CFF" w:rsidP="001E7D7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u w:color="FF0000"/>
              </w:rPr>
            </w:pPr>
            <w:r w:rsidRPr="009B60F5">
              <w:rPr>
                <w:rFonts w:asciiTheme="minorHAnsi" w:eastAsia="Arial Bold" w:hAnsiTheme="minorHAnsi" w:cs="Arial"/>
                <w:b/>
                <w:color w:val="auto"/>
                <w:sz w:val="24"/>
                <w:szCs w:val="24"/>
                <w:u w:color="FF0000"/>
              </w:rPr>
              <w:t>SLT Member</w:t>
            </w:r>
          </w:p>
          <w:p w14:paraId="4A3060B9" w14:textId="77777777" w:rsidR="005B7CFF" w:rsidRDefault="00A44D75" w:rsidP="001E7D7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u w:color="FF0000"/>
              </w:rPr>
            </w:pPr>
            <w:r>
              <w:rPr>
                <w:rFonts w:asciiTheme="minorHAnsi" w:eastAsia="Arial Bold" w:hAnsiTheme="minorHAnsi" w:cs="Arial"/>
                <w:b/>
                <w:color w:val="auto"/>
                <w:sz w:val="24"/>
                <w:szCs w:val="24"/>
                <w:u w:color="FF0000"/>
              </w:rPr>
              <w:t>Sacha Schofield</w:t>
            </w:r>
          </w:p>
          <w:p w14:paraId="25F48910" w14:textId="7D178C72" w:rsidR="00A44D75" w:rsidRPr="009B60F5" w:rsidRDefault="00A44D75" w:rsidP="001E7D7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color w:val="auto"/>
                <w:sz w:val="20"/>
                <w:szCs w:val="20"/>
                <w:u w:color="FF0000"/>
              </w:rPr>
            </w:pPr>
            <w:r>
              <w:rPr>
                <w:rFonts w:asciiTheme="minorHAnsi" w:eastAsia="Arial Bold" w:hAnsiTheme="minorHAnsi" w:cs="Arial"/>
                <w:b/>
                <w:color w:val="auto"/>
                <w:sz w:val="24"/>
                <w:szCs w:val="24"/>
                <w:u w:color="FF0000"/>
              </w:rPr>
              <w:t>Debbie Ireland</w:t>
            </w:r>
          </w:p>
        </w:tc>
        <w:tc>
          <w:tcPr>
            <w:tcW w:w="3614" w:type="dxa"/>
            <w:shd w:val="clear" w:color="auto" w:fill="DBE5F1" w:themeFill="accent1" w:themeFillTint="33"/>
          </w:tcPr>
          <w:p w14:paraId="313AEB1A" w14:textId="77777777" w:rsidR="005B7CFF" w:rsidRPr="009B60F5" w:rsidRDefault="005B7CFF" w:rsidP="005B7CFF">
            <w:pPr>
              <w:rPr>
                <w:rFonts w:asciiTheme="minorHAnsi" w:hAnsiTheme="minorHAnsi" w:cs="Arial"/>
                <w:b/>
              </w:rPr>
            </w:pPr>
          </w:p>
          <w:p w14:paraId="3C5A1871" w14:textId="77777777" w:rsidR="005B7CFF" w:rsidRPr="009B60F5" w:rsidRDefault="005B7CFF" w:rsidP="001E7D7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hAnsiTheme="minorHAnsi" w:cs="Arial"/>
                <w:b/>
                <w:sz w:val="24"/>
                <w:szCs w:val="24"/>
              </w:rPr>
            </w:pPr>
            <w:r w:rsidRPr="009B60F5">
              <w:rPr>
                <w:rFonts w:asciiTheme="minorHAnsi" w:hAnsiTheme="minorHAnsi" w:cs="Arial"/>
                <w:b/>
                <w:sz w:val="24"/>
                <w:szCs w:val="24"/>
              </w:rPr>
              <w:t>SLT Member</w:t>
            </w:r>
          </w:p>
          <w:p w14:paraId="2CF4F5B8" w14:textId="78514001" w:rsidR="005B7CFF" w:rsidRPr="009B60F5" w:rsidRDefault="00A44D75" w:rsidP="001E7D7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hAnsiTheme="minorHAnsi" w:cs="Arial"/>
                <w:b/>
                <w:sz w:val="24"/>
                <w:szCs w:val="24"/>
              </w:rPr>
            </w:pPr>
            <w:r>
              <w:rPr>
                <w:rFonts w:asciiTheme="minorHAnsi" w:hAnsiTheme="minorHAnsi" w:cs="Arial"/>
                <w:b/>
                <w:sz w:val="24"/>
                <w:szCs w:val="24"/>
              </w:rPr>
              <w:t>Sacha Schofield</w:t>
            </w:r>
          </w:p>
          <w:p w14:paraId="4C836B36" w14:textId="77777777" w:rsidR="005B7CFF" w:rsidRPr="009B60F5" w:rsidRDefault="005B7CFF" w:rsidP="001E7D7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hAnsiTheme="minorHAnsi" w:cs="Arial"/>
                <w:b/>
                <w:sz w:val="24"/>
                <w:szCs w:val="24"/>
              </w:rPr>
            </w:pPr>
            <w:r w:rsidRPr="009B60F5">
              <w:rPr>
                <w:rFonts w:asciiTheme="minorHAnsi" w:hAnsiTheme="minorHAnsi" w:cs="Arial"/>
                <w:b/>
                <w:sz w:val="24"/>
                <w:szCs w:val="24"/>
              </w:rPr>
              <w:t>Claire Bailey</w:t>
            </w:r>
          </w:p>
        </w:tc>
        <w:tc>
          <w:tcPr>
            <w:tcW w:w="3613" w:type="dxa"/>
            <w:shd w:val="clear" w:color="auto" w:fill="F2DBDB" w:themeFill="accent2" w:themeFillTint="33"/>
          </w:tcPr>
          <w:p w14:paraId="68B4C883" w14:textId="77777777" w:rsidR="005B7CFF" w:rsidRPr="009B60F5" w:rsidRDefault="005B7CFF" w:rsidP="005B7CFF">
            <w:pPr>
              <w:rPr>
                <w:rFonts w:asciiTheme="minorHAnsi" w:eastAsia="Arial Bold" w:hAnsiTheme="minorHAnsi" w:cs="Arial"/>
                <w:b/>
                <w:u w:color="FF0000"/>
              </w:rPr>
            </w:pPr>
          </w:p>
          <w:p w14:paraId="0D77C961" w14:textId="77777777" w:rsidR="00594756" w:rsidRPr="00A44D75" w:rsidRDefault="00594756" w:rsidP="00A44D75">
            <w:pPr>
              <w:spacing w:after="0"/>
              <w:jc w:val="center"/>
              <w:rPr>
                <w:rFonts w:asciiTheme="minorHAnsi" w:eastAsia="Arial Bold" w:hAnsiTheme="minorHAnsi" w:cs="Arial"/>
                <w:b/>
                <w:sz w:val="24"/>
                <w:u w:color="FF0000"/>
              </w:rPr>
            </w:pPr>
            <w:r w:rsidRPr="00A44D75">
              <w:rPr>
                <w:rFonts w:asciiTheme="minorHAnsi" w:eastAsia="Arial Bold" w:hAnsiTheme="minorHAnsi" w:cs="Arial"/>
                <w:b/>
                <w:sz w:val="24"/>
                <w:u w:color="FF0000"/>
              </w:rPr>
              <w:t>SLT Member</w:t>
            </w:r>
          </w:p>
          <w:p w14:paraId="13668078" w14:textId="4775362D" w:rsidR="005B7CFF" w:rsidRPr="009B60F5" w:rsidRDefault="005B7CFF" w:rsidP="001E7D7D">
            <w:pPr>
              <w:jc w:val="center"/>
              <w:rPr>
                <w:rFonts w:asciiTheme="minorHAnsi" w:eastAsia="Arial Bold" w:hAnsiTheme="minorHAnsi" w:cs="Arial"/>
                <w:b/>
                <w:u w:color="FF0000"/>
              </w:rPr>
            </w:pPr>
            <w:r w:rsidRPr="00A44D75">
              <w:rPr>
                <w:rFonts w:asciiTheme="minorHAnsi" w:eastAsia="Arial Bold" w:hAnsiTheme="minorHAnsi" w:cs="Arial"/>
                <w:b/>
                <w:sz w:val="24"/>
                <w:u w:color="FF0000"/>
              </w:rPr>
              <w:t>Claire Bailey</w:t>
            </w:r>
          </w:p>
        </w:tc>
        <w:tc>
          <w:tcPr>
            <w:tcW w:w="3614" w:type="dxa"/>
            <w:shd w:val="clear" w:color="auto" w:fill="FDE9D9" w:themeFill="accent6" w:themeFillTint="33"/>
          </w:tcPr>
          <w:p w14:paraId="5E5B43F9" w14:textId="77777777" w:rsidR="005B7CFF" w:rsidRPr="009B60F5" w:rsidRDefault="005B7CFF" w:rsidP="005B7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Bold" w:hAnsiTheme="minorHAnsi" w:cs="Arial"/>
                <w:b/>
                <w:color w:val="auto"/>
                <w:sz w:val="24"/>
                <w:szCs w:val="24"/>
                <w:u w:color="FF0000"/>
              </w:rPr>
            </w:pPr>
          </w:p>
          <w:p w14:paraId="6E4B9320" w14:textId="77777777" w:rsidR="005B7CFF" w:rsidRPr="009B60F5" w:rsidRDefault="005B7CFF" w:rsidP="001E7D7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u w:color="FF0000"/>
              </w:rPr>
            </w:pPr>
            <w:r w:rsidRPr="009B60F5">
              <w:rPr>
                <w:rFonts w:asciiTheme="minorHAnsi" w:eastAsia="Arial Bold" w:hAnsiTheme="minorHAnsi" w:cs="Arial"/>
                <w:b/>
                <w:color w:val="auto"/>
                <w:sz w:val="24"/>
                <w:szCs w:val="24"/>
                <w:u w:color="FF0000"/>
              </w:rPr>
              <w:t>SLT Member</w:t>
            </w:r>
          </w:p>
          <w:p w14:paraId="26BC9F87" w14:textId="15367974" w:rsidR="005B7CFF" w:rsidRPr="009B60F5" w:rsidRDefault="00E60F78" w:rsidP="001E7D7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heme="minorHAnsi" w:eastAsia="Arial Bold" w:hAnsiTheme="minorHAnsi" w:cs="Arial"/>
                <w:b/>
                <w:color w:val="auto"/>
                <w:sz w:val="24"/>
                <w:szCs w:val="24"/>
                <w:u w:color="FF0000"/>
              </w:rPr>
            </w:pPr>
            <w:r>
              <w:rPr>
                <w:rFonts w:asciiTheme="minorHAnsi" w:eastAsia="Arial Bold" w:hAnsiTheme="minorHAnsi" w:cs="Arial"/>
                <w:b/>
                <w:color w:val="auto"/>
                <w:sz w:val="24"/>
                <w:szCs w:val="24"/>
                <w:u w:color="FF0000"/>
              </w:rPr>
              <w:t>Sacha Schofield</w:t>
            </w:r>
          </w:p>
        </w:tc>
      </w:tr>
    </w:tbl>
    <w:p w14:paraId="2F2D340D" w14:textId="77777777" w:rsidR="00E017E9" w:rsidRPr="009B60F5" w:rsidRDefault="00E017E9" w:rsidP="00E017E9">
      <w:pPr>
        <w:spacing w:after="0" w:line="240" w:lineRule="auto"/>
        <w:rPr>
          <w:rFonts w:asciiTheme="minorHAnsi" w:hAnsiTheme="minorHAnsi"/>
          <w:b/>
          <w:sz w:val="28"/>
          <w:szCs w:val="28"/>
        </w:rPr>
      </w:pPr>
    </w:p>
    <w:sectPr w:rsidR="00E017E9" w:rsidRPr="009B60F5" w:rsidSect="00E6423A">
      <w:headerReference w:type="default" r:id="rId10"/>
      <w:footerReference w:type="default" r:id="rId11"/>
      <w:headerReference w:type="first" r:id="rId12"/>
      <w:footerReference w:type="first" r:id="rId13"/>
      <w:pgSz w:w="16838" w:h="11906" w:orient="landscape"/>
      <w:pgMar w:top="567" w:right="1440" w:bottom="1440" w:left="851" w:header="142"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229F" w14:textId="77777777" w:rsidR="00AD317A" w:rsidRDefault="00AD317A" w:rsidP="006634BF">
      <w:pPr>
        <w:spacing w:after="0" w:line="240" w:lineRule="auto"/>
      </w:pPr>
      <w:r>
        <w:separator/>
      </w:r>
    </w:p>
  </w:endnote>
  <w:endnote w:type="continuationSeparator" w:id="0">
    <w:p w14:paraId="36342C1C" w14:textId="77777777" w:rsidR="00AD317A" w:rsidRDefault="00AD317A" w:rsidP="0066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26C9" w14:textId="0A576A61" w:rsidR="00E6423A" w:rsidRPr="009B60F5" w:rsidRDefault="009B60F5">
    <w:pPr>
      <w:pStyle w:val="Footer"/>
      <w:rPr>
        <w:rFonts w:asciiTheme="minorHAnsi" w:hAnsiTheme="minorHAnsi" w:cs="Arial"/>
      </w:rPr>
    </w:pPr>
    <w:r w:rsidRPr="009B60F5">
      <w:rPr>
        <w:rFonts w:asciiTheme="minorHAnsi" w:eastAsiaTheme="majorEastAsia" w:hAnsiTheme="minorHAnsi" w:cs="Arial"/>
        <w:sz w:val="28"/>
        <w:szCs w:val="28"/>
      </w:rPr>
      <w:t xml:space="preserve">Page ~ </w:t>
    </w:r>
    <w:r w:rsidRPr="009B60F5">
      <w:rPr>
        <w:rFonts w:asciiTheme="minorHAnsi" w:eastAsiaTheme="minorEastAsia" w:hAnsiTheme="minorHAnsi" w:cs="Arial"/>
      </w:rPr>
      <w:fldChar w:fldCharType="begin"/>
    </w:r>
    <w:r w:rsidRPr="009B60F5">
      <w:rPr>
        <w:rFonts w:asciiTheme="minorHAnsi" w:hAnsiTheme="minorHAnsi" w:cs="Arial"/>
      </w:rPr>
      <w:instrText xml:space="preserve"> PAGE    \* MERGEFORMAT </w:instrText>
    </w:r>
    <w:r w:rsidRPr="009B60F5">
      <w:rPr>
        <w:rFonts w:asciiTheme="minorHAnsi" w:eastAsiaTheme="minorEastAsia" w:hAnsiTheme="minorHAnsi" w:cs="Arial"/>
      </w:rPr>
      <w:fldChar w:fldCharType="separate"/>
    </w:r>
    <w:r w:rsidR="002D3400" w:rsidRPr="002D3400">
      <w:rPr>
        <w:rFonts w:asciiTheme="minorHAnsi" w:eastAsiaTheme="majorEastAsia" w:hAnsiTheme="minorHAnsi" w:cs="Arial"/>
        <w:noProof/>
        <w:sz w:val="28"/>
        <w:szCs w:val="28"/>
      </w:rPr>
      <w:t>12</w:t>
    </w:r>
    <w:r w:rsidRPr="009B60F5">
      <w:rPr>
        <w:rFonts w:asciiTheme="minorHAnsi" w:eastAsiaTheme="majorEastAsia" w:hAnsiTheme="minorHAnsi" w:cs="Arial"/>
        <w:sz w:val="28"/>
        <w:szCs w:val="28"/>
      </w:rPr>
      <w:fldChar w:fldCharType="end"/>
    </w:r>
    <w:r w:rsidRPr="009B60F5">
      <w:rPr>
        <w:rFonts w:asciiTheme="minorHAnsi" w:eastAsiaTheme="majorEastAsia" w:hAnsiTheme="minorHAnsi" w:cs="Arial"/>
        <w:sz w:val="28"/>
        <w:szCs w:val="28"/>
      </w:rPr>
      <w:t xml:space="preserve"> ~</w:t>
    </w:r>
    <w:r w:rsidR="00E6423A" w:rsidRPr="009B60F5">
      <w:rPr>
        <w:rFonts w:asciiTheme="minorHAnsi" w:hAnsiTheme="minorHAnsi" w:cs="Arial"/>
        <w:noProof/>
        <w:lang w:eastAsia="en-GB"/>
      </w:rPr>
      <w:drawing>
        <wp:anchor distT="0" distB="0" distL="114300" distR="114300" simplePos="0" relativeHeight="251658239" behindDoc="1" locked="0" layoutInCell="1" allowOverlap="1" wp14:anchorId="48744581" wp14:editId="3C7C337E">
          <wp:simplePos x="0" y="0"/>
          <wp:positionH relativeFrom="page">
            <wp:posOffset>28575</wp:posOffset>
          </wp:positionH>
          <wp:positionV relativeFrom="paragraph">
            <wp:posOffset>-507365</wp:posOffset>
          </wp:positionV>
          <wp:extent cx="10658475" cy="2167890"/>
          <wp:effectExtent l="0" t="0" r="9525" b="3810"/>
          <wp:wrapNone/>
          <wp:docPr id="158" name="Picture 158" descr="\\bgrfile01\staffdata$\acostello3\Desktop\Banner school community light (for big size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rfile01\staffdata$\acostello3\Desktop\Banner school community light (for big size 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8475" cy="216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6EC9" w14:textId="33B3FE34" w:rsidR="00AD317A" w:rsidRDefault="00AD317A">
    <w:pPr>
      <w:pStyle w:val="Footer"/>
    </w:pPr>
    <w:r>
      <w:fldChar w:fldCharType="begin"/>
    </w:r>
    <w:r>
      <w:instrText xml:space="preserve"> PAGE   \* MERGEFORMAT </w:instrText>
    </w:r>
    <w:r>
      <w:fldChar w:fldCharType="separate"/>
    </w:r>
    <w:r w:rsidR="00E6423A">
      <w:rPr>
        <w:noProof/>
      </w:rPr>
      <w:t>0</w:t>
    </w:r>
    <w:r>
      <w:rPr>
        <w:noProof/>
      </w:rPr>
      <w:fldChar w:fldCharType="end"/>
    </w:r>
  </w:p>
  <w:p w14:paraId="5E2FC782" w14:textId="77777777" w:rsidR="00AD317A" w:rsidRDefault="00AD31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F410" w14:textId="77777777" w:rsidR="00AD317A" w:rsidRDefault="00AD317A" w:rsidP="006634BF">
      <w:pPr>
        <w:spacing w:after="0" w:line="240" w:lineRule="auto"/>
      </w:pPr>
      <w:r>
        <w:separator/>
      </w:r>
    </w:p>
  </w:footnote>
  <w:footnote w:type="continuationSeparator" w:id="0">
    <w:p w14:paraId="3D655169" w14:textId="77777777" w:rsidR="00AD317A" w:rsidRDefault="00AD317A" w:rsidP="0066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9C6A" w14:textId="3D8CD04A" w:rsidR="00E6423A" w:rsidRDefault="00E6423A">
    <w:pPr>
      <w:pStyle w:val="Header"/>
    </w:pPr>
    <w:r>
      <w:rPr>
        <w:noProof/>
        <w:lang w:eastAsia="en-GB"/>
      </w:rPr>
      <w:drawing>
        <wp:anchor distT="0" distB="0" distL="114300" distR="114300" simplePos="0" relativeHeight="251661312" behindDoc="0" locked="0" layoutInCell="1" allowOverlap="1" wp14:anchorId="5E1F82D1" wp14:editId="4626136D">
          <wp:simplePos x="0" y="0"/>
          <wp:positionH relativeFrom="page">
            <wp:posOffset>-13970</wp:posOffset>
          </wp:positionH>
          <wp:positionV relativeFrom="paragraph">
            <wp:posOffset>-800100</wp:posOffset>
          </wp:positionV>
          <wp:extent cx="10687050" cy="1991995"/>
          <wp:effectExtent l="0" t="0" r="0" b="825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19919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05D4" w14:textId="141D7F11" w:rsidR="00E6423A" w:rsidRDefault="00E6423A">
    <w:pPr>
      <w:pStyle w:val="Header"/>
    </w:pPr>
    <w:r>
      <w:rPr>
        <w:noProof/>
        <w:lang w:eastAsia="en-GB"/>
      </w:rPr>
      <w:drawing>
        <wp:anchor distT="0" distB="0" distL="114300" distR="114300" simplePos="0" relativeHeight="251659264" behindDoc="0" locked="0" layoutInCell="1" allowOverlap="1" wp14:anchorId="4AA07BFA" wp14:editId="33C13DDD">
          <wp:simplePos x="0" y="0"/>
          <wp:positionH relativeFrom="page">
            <wp:posOffset>6985</wp:posOffset>
          </wp:positionH>
          <wp:positionV relativeFrom="paragraph">
            <wp:posOffset>-85725</wp:posOffset>
          </wp:positionV>
          <wp:extent cx="10687050" cy="1991995"/>
          <wp:effectExtent l="0" t="0" r="0" b="825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1991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7EF"/>
    <w:multiLevelType w:val="hybridMultilevel"/>
    <w:tmpl w:val="99CE1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F5BB4"/>
    <w:multiLevelType w:val="hybridMultilevel"/>
    <w:tmpl w:val="9A8A3C5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E2B4F"/>
    <w:multiLevelType w:val="hybridMultilevel"/>
    <w:tmpl w:val="8050161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C6AE9"/>
    <w:multiLevelType w:val="hybridMultilevel"/>
    <w:tmpl w:val="89F2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F05A3"/>
    <w:multiLevelType w:val="hybridMultilevel"/>
    <w:tmpl w:val="403A840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A20A7"/>
    <w:multiLevelType w:val="hybridMultilevel"/>
    <w:tmpl w:val="D508151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D36F6"/>
    <w:multiLevelType w:val="multilevel"/>
    <w:tmpl w:val="6D5CF7E0"/>
    <w:lvl w:ilvl="0">
      <w:numFmt w:val="bullet"/>
      <w:lvlText w:val="•"/>
      <w:lvlJc w:val="left"/>
      <w:pPr>
        <w:tabs>
          <w:tab w:val="num" w:pos="327"/>
        </w:tabs>
        <w:ind w:left="327" w:hanging="327"/>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 w15:restartNumberingAfterBreak="0">
    <w:nsid w:val="06D36A4A"/>
    <w:multiLevelType w:val="hybridMultilevel"/>
    <w:tmpl w:val="BC56D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4F7696"/>
    <w:multiLevelType w:val="hybridMultilevel"/>
    <w:tmpl w:val="677C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C5CEB"/>
    <w:multiLevelType w:val="hybridMultilevel"/>
    <w:tmpl w:val="ED5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22678"/>
    <w:multiLevelType w:val="hybridMultilevel"/>
    <w:tmpl w:val="2A7AD3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0C333BC3"/>
    <w:multiLevelType w:val="hybridMultilevel"/>
    <w:tmpl w:val="DCA435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6F3364"/>
    <w:multiLevelType w:val="multilevel"/>
    <w:tmpl w:val="69E02D3A"/>
    <w:styleLink w:val="List6"/>
    <w:lvl w:ilvl="0">
      <w:start w:val="1"/>
      <w:numFmt w:val="lowerLetter"/>
      <w:lvlText w:val="%1."/>
      <w:lvlJc w:val="left"/>
      <w:pPr>
        <w:tabs>
          <w:tab w:val="num" w:pos="687"/>
        </w:tabs>
        <w:ind w:left="687" w:hanging="327"/>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15:restartNumberingAfterBreak="0">
    <w:nsid w:val="0D0D56B0"/>
    <w:multiLevelType w:val="hybridMultilevel"/>
    <w:tmpl w:val="B944E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921E7"/>
    <w:multiLevelType w:val="hybridMultilevel"/>
    <w:tmpl w:val="FFCE284C"/>
    <w:lvl w:ilvl="0" w:tplc="49E678A6">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0EA8631A"/>
    <w:multiLevelType w:val="hybridMultilevel"/>
    <w:tmpl w:val="993C0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174368"/>
    <w:multiLevelType w:val="hybridMultilevel"/>
    <w:tmpl w:val="83A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D4419"/>
    <w:multiLevelType w:val="hybridMultilevel"/>
    <w:tmpl w:val="8516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1C42DD4"/>
    <w:multiLevelType w:val="hybridMultilevel"/>
    <w:tmpl w:val="6FA8E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697837"/>
    <w:multiLevelType w:val="multilevel"/>
    <w:tmpl w:val="7690CD60"/>
    <w:styleLink w:val="List0"/>
    <w:lvl w:ilvl="0">
      <w:numFmt w:val="bullet"/>
      <w:lvlText w:val="•"/>
      <w:lvlJc w:val="left"/>
      <w:pPr>
        <w:tabs>
          <w:tab w:val="num" w:pos="720"/>
        </w:tabs>
        <w:ind w:left="720" w:hanging="360"/>
      </w:pPr>
      <w:rPr>
        <w:rFonts w:ascii="Arial Bold" w:eastAsia="Arial Bold" w:hAnsi="Arial Bold" w:cs="Arial Bold"/>
        <w:b w:val="0"/>
        <w:bCs w:val="0"/>
        <w:position w:val="0"/>
        <w:sz w:val="22"/>
        <w:szCs w:val="22"/>
      </w:rPr>
    </w:lvl>
    <w:lvl w:ilvl="1">
      <w:start w:val="1"/>
      <w:numFmt w:val="bullet"/>
      <w:lvlText w:val="o"/>
      <w:lvlJc w:val="left"/>
      <w:pPr>
        <w:tabs>
          <w:tab w:val="num" w:pos="1440"/>
        </w:tabs>
        <w:ind w:left="1440" w:hanging="360"/>
      </w:pPr>
      <w:rPr>
        <w:rFonts w:ascii="Arial Bold" w:eastAsia="Arial Bold" w:hAnsi="Arial Bold" w:cs="Arial Bold"/>
        <w:b w:val="0"/>
        <w:bCs w:val="0"/>
        <w:position w:val="0"/>
        <w:sz w:val="24"/>
        <w:szCs w:val="24"/>
      </w:rPr>
    </w:lvl>
    <w:lvl w:ilvl="2">
      <w:start w:val="1"/>
      <w:numFmt w:val="bullet"/>
      <w:lvlText w:val="▪"/>
      <w:lvlJc w:val="left"/>
      <w:pPr>
        <w:tabs>
          <w:tab w:val="num" w:pos="2160"/>
        </w:tabs>
        <w:ind w:left="2160" w:hanging="360"/>
      </w:pPr>
      <w:rPr>
        <w:rFonts w:ascii="Arial Bold" w:eastAsia="Arial Bold" w:hAnsi="Arial Bold" w:cs="Arial Bold"/>
        <w:b w:val="0"/>
        <w:bCs w:val="0"/>
        <w:position w:val="0"/>
        <w:sz w:val="24"/>
        <w:szCs w:val="24"/>
      </w:rPr>
    </w:lvl>
    <w:lvl w:ilvl="3">
      <w:start w:val="1"/>
      <w:numFmt w:val="bullet"/>
      <w:lvlText w:val="•"/>
      <w:lvlJc w:val="left"/>
      <w:pPr>
        <w:tabs>
          <w:tab w:val="num" w:pos="2880"/>
        </w:tabs>
        <w:ind w:left="2880" w:hanging="360"/>
      </w:pPr>
      <w:rPr>
        <w:rFonts w:ascii="Arial Bold" w:eastAsia="Arial Bold" w:hAnsi="Arial Bold" w:cs="Arial Bold"/>
        <w:b w:val="0"/>
        <w:bCs w:val="0"/>
        <w:position w:val="0"/>
        <w:sz w:val="24"/>
        <w:szCs w:val="24"/>
      </w:rPr>
    </w:lvl>
    <w:lvl w:ilvl="4">
      <w:start w:val="1"/>
      <w:numFmt w:val="bullet"/>
      <w:lvlText w:val="o"/>
      <w:lvlJc w:val="left"/>
      <w:pPr>
        <w:tabs>
          <w:tab w:val="num" w:pos="3600"/>
        </w:tabs>
        <w:ind w:left="3600" w:hanging="360"/>
      </w:pPr>
      <w:rPr>
        <w:rFonts w:ascii="Arial Bold" w:eastAsia="Arial Bold" w:hAnsi="Arial Bold" w:cs="Arial Bold"/>
        <w:b w:val="0"/>
        <w:bCs w:val="0"/>
        <w:position w:val="0"/>
        <w:sz w:val="24"/>
        <w:szCs w:val="24"/>
      </w:rPr>
    </w:lvl>
    <w:lvl w:ilvl="5">
      <w:start w:val="1"/>
      <w:numFmt w:val="bullet"/>
      <w:lvlText w:val="▪"/>
      <w:lvlJc w:val="left"/>
      <w:pPr>
        <w:tabs>
          <w:tab w:val="num" w:pos="4320"/>
        </w:tabs>
        <w:ind w:left="4320" w:hanging="360"/>
      </w:pPr>
      <w:rPr>
        <w:rFonts w:ascii="Arial Bold" w:eastAsia="Arial Bold" w:hAnsi="Arial Bold" w:cs="Arial Bold"/>
        <w:b w:val="0"/>
        <w:bCs w:val="0"/>
        <w:position w:val="0"/>
        <w:sz w:val="24"/>
        <w:szCs w:val="24"/>
      </w:rPr>
    </w:lvl>
    <w:lvl w:ilvl="6">
      <w:start w:val="1"/>
      <w:numFmt w:val="bullet"/>
      <w:lvlText w:val="•"/>
      <w:lvlJc w:val="left"/>
      <w:pPr>
        <w:tabs>
          <w:tab w:val="num" w:pos="5040"/>
        </w:tabs>
        <w:ind w:left="5040" w:hanging="360"/>
      </w:pPr>
      <w:rPr>
        <w:rFonts w:ascii="Arial Bold" w:eastAsia="Arial Bold" w:hAnsi="Arial Bold" w:cs="Arial Bold"/>
        <w:b w:val="0"/>
        <w:bCs w:val="0"/>
        <w:position w:val="0"/>
        <w:sz w:val="24"/>
        <w:szCs w:val="24"/>
      </w:rPr>
    </w:lvl>
    <w:lvl w:ilvl="7">
      <w:start w:val="1"/>
      <w:numFmt w:val="bullet"/>
      <w:lvlText w:val="o"/>
      <w:lvlJc w:val="left"/>
      <w:pPr>
        <w:tabs>
          <w:tab w:val="num" w:pos="5760"/>
        </w:tabs>
        <w:ind w:left="5760" w:hanging="360"/>
      </w:pPr>
      <w:rPr>
        <w:rFonts w:ascii="Arial Bold" w:eastAsia="Arial Bold" w:hAnsi="Arial Bold" w:cs="Arial Bold"/>
        <w:b w:val="0"/>
        <w:bCs w:val="0"/>
        <w:position w:val="0"/>
        <w:sz w:val="24"/>
        <w:szCs w:val="24"/>
      </w:rPr>
    </w:lvl>
    <w:lvl w:ilvl="8">
      <w:start w:val="1"/>
      <w:numFmt w:val="bullet"/>
      <w:lvlText w:val="▪"/>
      <w:lvlJc w:val="left"/>
      <w:pPr>
        <w:tabs>
          <w:tab w:val="num" w:pos="6480"/>
        </w:tabs>
        <w:ind w:left="6480" w:hanging="360"/>
      </w:pPr>
      <w:rPr>
        <w:rFonts w:ascii="Arial Bold" w:eastAsia="Arial Bold" w:hAnsi="Arial Bold" w:cs="Arial Bold"/>
        <w:b w:val="0"/>
        <w:bCs w:val="0"/>
        <w:position w:val="0"/>
        <w:sz w:val="24"/>
        <w:szCs w:val="24"/>
      </w:rPr>
    </w:lvl>
  </w:abstractNum>
  <w:abstractNum w:abstractNumId="20" w15:restartNumberingAfterBreak="0">
    <w:nsid w:val="12BD0E40"/>
    <w:multiLevelType w:val="hybridMultilevel"/>
    <w:tmpl w:val="E3D4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7644FD"/>
    <w:multiLevelType w:val="hybridMultilevel"/>
    <w:tmpl w:val="70C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38B6835"/>
    <w:multiLevelType w:val="hybridMultilevel"/>
    <w:tmpl w:val="01743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55A4A31"/>
    <w:multiLevelType w:val="multilevel"/>
    <w:tmpl w:val="FB441128"/>
    <w:styleLink w:val="List12"/>
    <w:lvl w:ilvl="0">
      <w:start w:val="4"/>
      <w:numFmt w:val="decimal"/>
      <w:lvlText w:val="%1."/>
      <w:lvlJc w:val="left"/>
      <w:pPr>
        <w:tabs>
          <w:tab w:val="num" w:pos="360"/>
        </w:tabs>
        <w:ind w:left="360" w:hanging="36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abstractNum>
  <w:abstractNum w:abstractNumId="24" w15:restartNumberingAfterBreak="0">
    <w:nsid w:val="165A2016"/>
    <w:multiLevelType w:val="hybridMultilevel"/>
    <w:tmpl w:val="2BEA2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7915D9D"/>
    <w:multiLevelType w:val="hybridMultilevel"/>
    <w:tmpl w:val="8AB239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473912"/>
    <w:multiLevelType w:val="hybridMultilevel"/>
    <w:tmpl w:val="34A8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DE50756"/>
    <w:multiLevelType w:val="hybridMultilevel"/>
    <w:tmpl w:val="2DA44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E1123F7"/>
    <w:multiLevelType w:val="hybridMultilevel"/>
    <w:tmpl w:val="E4F88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1EB24F65"/>
    <w:multiLevelType w:val="multilevel"/>
    <w:tmpl w:val="2020B884"/>
    <w:lvl w:ilvl="0">
      <w:numFmt w:val="bullet"/>
      <w:lvlText w:val="•"/>
      <w:lvlJc w:val="left"/>
      <w:pPr>
        <w:tabs>
          <w:tab w:val="num" w:pos="327"/>
        </w:tabs>
        <w:ind w:left="327" w:hanging="327"/>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0" w15:restartNumberingAfterBreak="0">
    <w:nsid w:val="1F6759C0"/>
    <w:multiLevelType w:val="hybridMultilevel"/>
    <w:tmpl w:val="C00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971705"/>
    <w:multiLevelType w:val="hybridMultilevel"/>
    <w:tmpl w:val="CE341872"/>
    <w:lvl w:ilvl="0" w:tplc="55FE6A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EA7647"/>
    <w:multiLevelType w:val="hybridMultilevel"/>
    <w:tmpl w:val="B00E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A70B90"/>
    <w:multiLevelType w:val="hybridMultilevel"/>
    <w:tmpl w:val="7B166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E97A41"/>
    <w:multiLevelType w:val="multilevel"/>
    <w:tmpl w:val="DEDE6BAC"/>
    <w:styleLink w:val="List31"/>
    <w:lvl w:ilvl="0">
      <w:numFmt w:val="bullet"/>
      <w:lvlText w:val="•"/>
      <w:lvlJc w:val="left"/>
      <w:pPr>
        <w:tabs>
          <w:tab w:val="num" w:pos="327"/>
        </w:tabs>
        <w:ind w:left="327" w:hanging="327"/>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5" w15:restartNumberingAfterBreak="0">
    <w:nsid w:val="231A4C32"/>
    <w:multiLevelType w:val="hybridMultilevel"/>
    <w:tmpl w:val="E486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22786D"/>
    <w:multiLevelType w:val="hybridMultilevel"/>
    <w:tmpl w:val="6414B3B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7" w15:restartNumberingAfterBreak="0">
    <w:nsid w:val="23651BC9"/>
    <w:multiLevelType w:val="hybridMultilevel"/>
    <w:tmpl w:val="3BB4FC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A470C0"/>
    <w:multiLevelType w:val="hybridMultilevel"/>
    <w:tmpl w:val="C1EC1D82"/>
    <w:lvl w:ilvl="0" w:tplc="0809000F">
      <w:start w:val="1"/>
      <w:numFmt w:val="decimal"/>
      <w:lvlText w:val="%1."/>
      <w:lvlJc w:val="left"/>
      <w:pPr>
        <w:ind w:left="5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25F55356"/>
    <w:multiLevelType w:val="multilevel"/>
    <w:tmpl w:val="A96069EA"/>
    <w:styleLink w:val="List7"/>
    <w:lvl w:ilvl="0">
      <w:start w:val="1"/>
      <w:numFmt w:val="lowerLetter"/>
      <w:lvlText w:val="%1."/>
      <w:lvlJc w:val="left"/>
      <w:pPr>
        <w:tabs>
          <w:tab w:val="num" w:pos="687"/>
        </w:tabs>
        <w:ind w:left="687" w:hanging="327"/>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0" w15:restartNumberingAfterBreak="0">
    <w:nsid w:val="26024306"/>
    <w:multiLevelType w:val="hybridMultilevel"/>
    <w:tmpl w:val="1052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7CB60D0"/>
    <w:multiLevelType w:val="hybridMultilevel"/>
    <w:tmpl w:val="CC3C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A12292A"/>
    <w:multiLevelType w:val="hybridMultilevel"/>
    <w:tmpl w:val="FB8E16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2B66E2"/>
    <w:multiLevelType w:val="hybridMultilevel"/>
    <w:tmpl w:val="6B78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20362B"/>
    <w:multiLevelType w:val="hybridMultilevel"/>
    <w:tmpl w:val="9B7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240B9A"/>
    <w:multiLevelType w:val="hybridMultilevel"/>
    <w:tmpl w:val="6A04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9F7BC8"/>
    <w:multiLevelType w:val="hybridMultilevel"/>
    <w:tmpl w:val="E84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B819D7"/>
    <w:multiLevelType w:val="multilevel"/>
    <w:tmpl w:val="1C92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EA16FD"/>
    <w:multiLevelType w:val="hybridMultilevel"/>
    <w:tmpl w:val="5F8AC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11F3718"/>
    <w:multiLevelType w:val="hybridMultilevel"/>
    <w:tmpl w:val="8DD2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F3767A"/>
    <w:multiLevelType w:val="multilevel"/>
    <w:tmpl w:val="0F4080E6"/>
    <w:styleLink w:val="List14"/>
    <w:lvl w:ilvl="0">
      <w:numFmt w:val="bullet"/>
      <w:lvlText w:val="•"/>
      <w:lvlJc w:val="left"/>
      <w:pPr>
        <w:tabs>
          <w:tab w:val="num" w:pos="305"/>
        </w:tabs>
        <w:ind w:left="305" w:hanging="12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1" w15:restartNumberingAfterBreak="0">
    <w:nsid w:val="351B7A01"/>
    <w:multiLevelType w:val="hybridMultilevel"/>
    <w:tmpl w:val="9C70F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2F671E"/>
    <w:multiLevelType w:val="hybridMultilevel"/>
    <w:tmpl w:val="4C501E02"/>
    <w:lvl w:ilvl="0" w:tplc="9AECC848">
      <w:start w:val="1"/>
      <w:numFmt w:val="bullet"/>
      <w:lvlText w:val=""/>
      <w:lvlJc w:val="left"/>
      <w:pPr>
        <w:ind w:left="360" w:hanging="360"/>
      </w:pPr>
      <w:rPr>
        <w:rFonts w:ascii="Symbol" w:hAnsi="Symbol" w:hint="default"/>
      </w:rPr>
    </w:lvl>
    <w:lvl w:ilvl="1" w:tplc="0AEC69DC">
      <w:start w:val="1"/>
      <w:numFmt w:val="bullet"/>
      <w:lvlText w:val="o"/>
      <w:lvlJc w:val="left"/>
      <w:pPr>
        <w:ind w:left="1080" w:hanging="360"/>
      </w:pPr>
      <w:rPr>
        <w:rFonts w:ascii="Courier New" w:hAnsi="Courier New" w:hint="default"/>
      </w:rPr>
    </w:lvl>
    <w:lvl w:ilvl="2" w:tplc="940C2FBC">
      <w:start w:val="1"/>
      <w:numFmt w:val="bullet"/>
      <w:lvlText w:val=""/>
      <w:lvlJc w:val="left"/>
      <w:pPr>
        <w:ind w:left="1800" w:hanging="360"/>
      </w:pPr>
      <w:rPr>
        <w:rFonts w:ascii="Wingdings" w:hAnsi="Wingdings" w:hint="default"/>
      </w:rPr>
    </w:lvl>
    <w:lvl w:ilvl="3" w:tplc="9E7C9316">
      <w:start w:val="1"/>
      <w:numFmt w:val="bullet"/>
      <w:lvlText w:val=""/>
      <w:lvlJc w:val="left"/>
      <w:pPr>
        <w:ind w:left="2520" w:hanging="360"/>
      </w:pPr>
      <w:rPr>
        <w:rFonts w:ascii="Symbol" w:hAnsi="Symbol" w:hint="default"/>
      </w:rPr>
    </w:lvl>
    <w:lvl w:ilvl="4" w:tplc="2E283F8C">
      <w:start w:val="1"/>
      <w:numFmt w:val="bullet"/>
      <w:lvlText w:val="o"/>
      <w:lvlJc w:val="left"/>
      <w:pPr>
        <w:ind w:left="3240" w:hanging="360"/>
      </w:pPr>
      <w:rPr>
        <w:rFonts w:ascii="Courier New" w:hAnsi="Courier New" w:hint="default"/>
      </w:rPr>
    </w:lvl>
    <w:lvl w:ilvl="5" w:tplc="6C7E85FA">
      <w:start w:val="1"/>
      <w:numFmt w:val="bullet"/>
      <w:lvlText w:val=""/>
      <w:lvlJc w:val="left"/>
      <w:pPr>
        <w:ind w:left="3960" w:hanging="360"/>
      </w:pPr>
      <w:rPr>
        <w:rFonts w:ascii="Wingdings" w:hAnsi="Wingdings" w:hint="default"/>
      </w:rPr>
    </w:lvl>
    <w:lvl w:ilvl="6" w:tplc="71844AB0">
      <w:start w:val="1"/>
      <w:numFmt w:val="bullet"/>
      <w:lvlText w:val=""/>
      <w:lvlJc w:val="left"/>
      <w:pPr>
        <w:ind w:left="4680" w:hanging="360"/>
      </w:pPr>
      <w:rPr>
        <w:rFonts w:ascii="Symbol" w:hAnsi="Symbol" w:hint="default"/>
      </w:rPr>
    </w:lvl>
    <w:lvl w:ilvl="7" w:tplc="CCC88BF0">
      <w:start w:val="1"/>
      <w:numFmt w:val="bullet"/>
      <w:lvlText w:val="o"/>
      <w:lvlJc w:val="left"/>
      <w:pPr>
        <w:ind w:left="5400" w:hanging="360"/>
      </w:pPr>
      <w:rPr>
        <w:rFonts w:ascii="Courier New" w:hAnsi="Courier New" w:hint="default"/>
      </w:rPr>
    </w:lvl>
    <w:lvl w:ilvl="8" w:tplc="E7C4ED4E">
      <w:start w:val="1"/>
      <w:numFmt w:val="bullet"/>
      <w:lvlText w:val=""/>
      <w:lvlJc w:val="left"/>
      <w:pPr>
        <w:ind w:left="6120" w:hanging="360"/>
      </w:pPr>
      <w:rPr>
        <w:rFonts w:ascii="Wingdings" w:hAnsi="Wingdings" w:hint="default"/>
      </w:rPr>
    </w:lvl>
  </w:abstractNum>
  <w:abstractNum w:abstractNumId="53" w15:restartNumberingAfterBreak="0">
    <w:nsid w:val="36396A43"/>
    <w:multiLevelType w:val="hybridMultilevel"/>
    <w:tmpl w:val="A5E846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65E007D"/>
    <w:multiLevelType w:val="hybridMultilevel"/>
    <w:tmpl w:val="B2B8BF8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37B013C6"/>
    <w:multiLevelType w:val="multilevel"/>
    <w:tmpl w:val="993860F6"/>
    <w:styleLink w:val="List41"/>
    <w:lvl w:ilvl="0">
      <w:start w:val="1"/>
      <w:numFmt w:val="lowerLetter"/>
      <w:lvlText w:val="%1."/>
      <w:lvlJc w:val="left"/>
      <w:pPr>
        <w:tabs>
          <w:tab w:val="num" w:pos="687"/>
        </w:tabs>
        <w:ind w:left="687" w:hanging="327"/>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6" w15:restartNumberingAfterBreak="0">
    <w:nsid w:val="38C5180D"/>
    <w:multiLevelType w:val="hybridMultilevel"/>
    <w:tmpl w:val="C7104BC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17685"/>
    <w:multiLevelType w:val="hybridMultilevel"/>
    <w:tmpl w:val="4098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B561A17"/>
    <w:multiLevelType w:val="hybridMultilevel"/>
    <w:tmpl w:val="4A4E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D273DF4"/>
    <w:multiLevelType w:val="multilevel"/>
    <w:tmpl w:val="15B65540"/>
    <w:styleLink w:val="List10"/>
    <w:lvl w:ilvl="0">
      <w:start w:val="1"/>
      <w:numFmt w:val="decimal"/>
      <w:lvlText w:val="%1."/>
      <w:lvlJc w:val="left"/>
      <w:rPr>
        <w:rFonts w:ascii="Arial Bold" w:eastAsia="Arial Bold" w:hAnsi="Arial Bold" w:cs="Arial Bold"/>
        <w:b w:val="0"/>
        <w:bCs w:val="0"/>
        <w:color w:val="0070C0"/>
        <w:position w:val="0"/>
        <w:u w:color="0070C0"/>
      </w:rPr>
    </w:lvl>
    <w:lvl w:ilvl="1">
      <w:start w:val="1"/>
      <w:numFmt w:val="decimal"/>
      <w:lvlText w:val="%1.%2."/>
      <w:lvlJc w:val="left"/>
      <w:rPr>
        <w:rFonts w:ascii="Arial Bold" w:eastAsia="Arial Bold" w:hAnsi="Arial Bold" w:cs="Arial Bold"/>
        <w:b w:val="0"/>
        <w:bCs w:val="0"/>
        <w:color w:val="0070C0"/>
        <w:position w:val="0"/>
        <w:u w:color="0070C0"/>
      </w:rPr>
    </w:lvl>
    <w:lvl w:ilvl="2">
      <w:start w:val="1"/>
      <w:numFmt w:val="decimal"/>
      <w:lvlText w:val="%1.%2.%3."/>
      <w:lvlJc w:val="left"/>
      <w:rPr>
        <w:rFonts w:ascii="Arial Bold" w:eastAsia="Arial Bold" w:hAnsi="Arial Bold" w:cs="Arial Bold"/>
        <w:b w:val="0"/>
        <w:bCs w:val="0"/>
        <w:color w:val="0070C0"/>
        <w:position w:val="0"/>
        <w:u w:color="0070C0"/>
      </w:rPr>
    </w:lvl>
    <w:lvl w:ilvl="3">
      <w:start w:val="1"/>
      <w:numFmt w:val="decimal"/>
      <w:lvlText w:val="%1.%2.%3.%4."/>
      <w:lvlJc w:val="left"/>
      <w:rPr>
        <w:rFonts w:ascii="Arial Bold" w:eastAsia="Arial Bold" w:hAnsi="Arial Bold" w:cs="Arial Bold"/>
        <w:b w:val="0"/>
        <w:bCs w:val="0"/>
        <w:color w:val="0070C0"/>
        <w:position w:val="0"/>
        <w:u w:color="0070C0"/>
      </w:rPr>
    </w:lvl>
    <w:lvl w:ilvl="4">
      <w:start w:val="1"/>
      <w:numFmt w:val="decimal"/>
      <w:lvlText w:val="%1.%2.%3.%4.%5."/>
      <w:lvlJc w:val="left"/>
      <w:rPr>
        <w:rFonts w:ascii="Arial Bold" w:eastAsia="Arial Bold" w:hAnsi="Arial Bold" w:cs="Arial Bold"/>
        <w:b w:val="0"/>
        <w:bCs w:val="0"/>
        <w:color w:val="0070C0"/>
        <w:position w:val="0"/>
        <w:u w:color="0070C0"/>
      </w:rPr>
    </w:lvl>
    <w:lvl w:ilvl="5">
      <w:start w:val="1"/>
      <w:numFmt w:val="decimal"/>
      <w:lvlText w:val="%1.%2.%3.%4.%5.%6."/>
      <w:lvlJc w:val="left"/>
      <w:rPr>
        <w:rFonts w:ascii="Arial Bold" w:eastAsia="Arial Bold" w:hAnsi="Arial Bold" w:cs="Arial Bold"/>
        <w:b w:val="0"/>
        <w:bCs w:val="0"/>
        <w:color w:val="0070C0"/>
        <w:position w:val="0"/>
        <w:u w:color="0070C0"/>
      </w:rPr>
    </w:lvl>
    <w:lvl w:ilvl="6">
      <w:start w:val="1"/>
      <w:numFmt w:val="decimal"/>
      <w:lvlText w:val="%1.%2.%3.%4.%5.%6.%7."/>
      <w:lvlJc w:val="left"/>
      <w:rPr>
        <w:rFonts w:ascii="Arial Bold" w:eastAsia="Arial Bold" w:hAnsi="Arial Bold" w:cs="Arial Bold"/>
        <w:b w:val="0"/>
        <w:bCs w:val="0"/>
        <w:color w:val="0070C0"/>
        <w:position w:val="0"/>
        <w:u w:color="0070C0"/>
      </w:rPr>
    </w:lvl>
    <w:lvl w:ilvl="7">
      <w:start w:val="1"/>
      <w:numFmt w:val="decimal"/>
      <w:lvlText w:val="%1.%2.%3.%4.%5.%6.%7.%8."/>
      <w:lvlJc w:val="left"/>
      <w:rPr>
        <w:rFonts w:ascii="Arial Bold" w:eastAsia="Arial Bold" w:hAnsi="Arial Bold" w:cs="Arial Bold"/>
        <w:b w:val="0"/>
        <w:bCs w:val="0"/>
        <w:color w:val="0070C0"/>
        <w:position w:val="0"/>
        <w:u w:color="0070C0"/>
      </w:rPr>
    </w:lvl>
    <w:lvl w:ilvl="8">
      <w:start w:val="1"/>
      <w:numFmt w:val="decimal"/>
      <w:lvlText w:val="%1.%2.%3.%4.%5.%6.%7.%8.%9."/>
      <w:lvlJc w:val="left"/>
      <w:rPr>
        <w:rFonts w:ascii="Arial Bold" w:eastAsia="Arial Bold" w:hAnsi="Arial Bold" w:cs="Arial Bold"/>
        <w:b w:val="0"/>
        <w:bCs w:val="0"/>
        <w:color w:val="0070C0"/>
        <w:position w:val="0"/>
        <w:u w:color="0070C0"/>
      </w:rPr>
    </w:lvl>
  </w:abstractNum>
  <w:abstractNum w:abstractNumId="60" w15:restartNumberingAfterBreak="0">
    <w:nsid w:val="422C5EB4"/>
    <w:multiLevelType w:val="hybridMultilevel"/>
    <w:tmpl w:val="12BC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3E441C9"/>
    <w:multiLevelType w:val="hybridMultilevel"/>
    <w:tmpl w:val="D7D24D7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076DFF"/>
    <w:multiLevelType w:val="hybridMultilevel"/>
    <w:tmpl w:val="510EF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B81BA1"/>
    <w:multiLevelType w:val="multilevel"/>
    <w:tmpl w:val="300ED88C"/>
    <w:styleLink w:val="List51"/>
    <w:lvl w:ilvl="0">
      <w:numFmt w:val="bullet"/>
      <w:lvlText w:val="•"/>
      <w:lvlJc w:val="left"/>
      <w:pPr>
        <w:tabs>
          <w:tab w:val="num" w:pos="327"/>
        </w:tabs>
        <w:ind w:left="327" w:hanging="327"/>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4AFC6412"/>
    <w:multiLevelType w:val="hybridMultilevel"/>
    <w:tmpl w:val="E8D245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4CC26176"/>
    <w:multiLevelType w:val="hybridMultilevel"/>
    <w:tmpl w:val="20B0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4B0C72"/>
    <w:multiLevelType w:val="hybridMultilevel"/>
    <w:tmpl w:val="3DEAB3FA"/>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hint="default"/>
      </w:rPr>
    </w:lvl>
    <w:lvl w:ilvl="8" w:tplc="04090005">
      <w:start w:val="1"/>
      <w:numFmt w:val="bullet"/>
      <w:lvlText w:val=""/>
      <w:lvlJc w:val="left"/>
      <w:pPr>
        <w:ind w:left="6680" w:hanging="360"/>
      </w:pPr>
      <w:rPr>
        <w:rFonts w:ascii="Wingdings" w:hAnsi="Wingdings" w:hint="default"/>
      </w:rPr>
    </w:lvl>
  </w:abstractNum>
  <w:abstractNum w:abstractNumId="67" w15:restartNumberingAfterBreak="0">
    <w:nsid w:val="4DA16100"/>
    <w:multiLevelType w:val="hybridMultilevel"/>
    <w:tmpl w:val="31E81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F815CAE"/>
    <w:multiLevelType w:val="hybridMultilevel"/>
    <w:tmpl w:val="9EF4926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EB389E"/>
    <w:multiLevelType w:val="singleLevel"/>
    <w:tmpl w:val="7924DF06"/>
    <w:lvl w:ilvl="0">
      <w:start w:val="1"/>
      <w:numFmt w:val="bullet"/>
      <w:pStyle w:val="TenderBulletList"/>
      <w:lvlText w:val=""/>
      <w:lvlJc w:val="left"/>
      <w:pPr>
        <w:tabs>
          <w:tab w:val="num" w:pos="425"/>
        </w:tabs>
        <w:ind w:left="425" w:hanging="425"/>
      </w:pPr>
      <w:rPr>
        <w:rFonts w:ascii="Wingdings" w:hAnsi="Wingdings" w:hint="default"/>
        <w:sz w:val="16"/>
      </w:rPr>
    </w:lvl>
  </w:abstractNum>
  <w:abstractNum w:abstractNumId="70" w15:restartNumberingAfterBreak="0">
    <w:nsid w:val="51736A6F"/>
    <w:multiLevelType w:val="hybridMultilevel"/>
    <w:tmpl w:val="E69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5D570F"/>
    <w:multiLevelType w:val="hybridMultilevel"/>
    <w:tmpl w:val="627CB4F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5B3E62"/>
    <w:multiLevelType w:val="hybridMultilevel"/>
    <w:tmpl w:val="EB06026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AD2A4E"/>
    <w:multiLevelType w:val="hybridMultilevel"/>
    <w:tmpl w:val="BB3210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D50450"/>
    <w:multiLevelType w:val="hybridMultilevel"/>
    <w:tmpl w:val="22CC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AA37B24"/>
    <w:multiLevelType w:val="hybridMultilevel"/>
    <w:tmpl w:val="B4E41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B830A03"/>
    <w:multiLevelType w:val="hybridMultilevel"/>
    <w:tmpl w:val="9AD0CC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EB756CC"/>
    <w:multiLevelType w:val="hybridMultilevel"/>
    <w:tmpl w:val="4A52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F75467E"/>
    <w:multiLevelType w:val="hybridMultilevel"/>
    <w:tmpl w:val="2708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F9A6020"/>
    <w:multiLevelType w:val="hybridMultilevel"/>
    <w:tmpl w:val="D108B1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5C0042"/>
    <w:multiLevelType w:val="hybridMultilevel"/>
    <w:tmpl w:val="2698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1F25756"/>
    <w:multiLevelType w:val="hybridMultilevel"/>
    <w:tmpl w:val="A49C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782C09"/>
    <w:multiLevelType w:val="hybridMultilevel"/>
    <w:tmpl w:val="788CFD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3" w15:restartNumberingAfterBreak="0">
    <w:nsid w:val="668E2A64"/>
    <w:multiLevelType w:val="hybridMultilevel"/>
    <w:tmpl w:val="64547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6E52B9C"/>
    <w:multiLevelType w:val="hybridMultilevel"/>
    <w:tmpl w:val="7A86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DFE7CEF"/>
    <w:multiLevelType w:val="multilevel"/>
    <w:tmpl w:val="62FAA878"/>
    <w:styleLink w:val="List1"/>
    <w:lvl w:ilvl="0">
      <w:numFmt w:val="bullet"/>
      <w:lvlText w:val="•"/>
      <w:lvlJc w:val="left"/>
      <w:pPr>
        <w:tabs>
          <w:tab w:val="num" w:pos="788"/>
        </w:tabs>
        <w:ind w:left="788" w:hanging="360"/>
      </w:pPr>
      <w:rPr>
        <w:rFonts w:ascii="Arial Bold" w:eastAsia="Arial Bold" w:hAnsi="Arial Bold" w:cs="Arial Bold"/>
        <w:b w:val="0"/>
        <w:bCs w:val="0"/>
        <w:position w:val="0"/>
        <w:sz w:val="22"/>
        <w:szCs w:val="22"/>
      </w:rPr>
    </w:lvl>
    <w:lvl w:ilvl="1">
      <w:start w:val="1"/>
      <w:numFmt w:val="bullet"/>
      <w:lvlText w:val="o"/>
      <w:lvlJc w:val="left"/>
      <w:pPr>
        <w:tabs>
          <w:tab w:val="num" w:pos="1508"/>
        </w:tabs>
        <w:ind w:left="1508" w:hanging="360"/>
      </w:pPr>
      <w:rPr>
        <w:rFonts w:ascii="Arial Bold" w:eastAsia="Arial Bold" w:hAnsi="Arial Bold" w:cs="Arial Bold"/>
        <w:b w:val="0"/>
        <w:bCs w:val="0"/>
        <w:position w:val="0"/>
        <w:sz w:val="24"/>
        <w:szCs w:val="24"/>
      </w:rPr>
    </w:lvl>
    <w:lvl w:ilvl="2">
      <w:start w:val="1"/>
      <w:numFmt w:val="bullet"/>
      <w:lvlText w:val="▪"/>
      <w:lvlJc w:val="left"/>
      <w:pPr>
        <w:tabs>
          <w:tab w:val="num" w:pos="2228"/>
        </w:tabs>
        <w:ind w:left="2228" w:hanging="360"/>
      </w:pPr>
      <w:rPr>
        <w:rFonts w:ascii="Arial Bold" w:eastAsia="Arial Bold" w:hAnsi="Arial Bold" w:cs="Arial Bold"/>
        <w:b w:val="0"/>
        <w:bCs w:val="0"/>
        <w:position w:val="0"/>
        <w:sz w:val="24"/>
        <w:szCs w:val="24"/>
      </w:rPr>
    </w:lvl>
    <w:lvl w:ilvl="3">
      <w:start w:val="1"/>
      <w:numFmt w:val="bullet"/>
      <w:lvlText w:val="•"/>
      <w:lvlJc w:val="left"/>
      <w:pPr>
        <w:tabs>
          <w:tab w:val="num" w:pos="2948"/>
        </w:tabs>
        <w:ind w:left="2948" w:hanging="360"/>
      </w:pPr>
      <w:rPr>
        <w:rFonts w:ascii="Arial Bold" w:eastAsia="Arial Bold" w:hAnsi="Arial Bold" w:cs="Arial Bold"/>
        <w:b w:val="0"/>
        <w:bCs w:val="0"/>
        <w:position w:val="0"/>
        <w:sz w:val="24"/>
        <w:szCs w:val="24"/>
      </w:rPr>
    </w:lvl>
    <w:lvl w:ilvl="4">
      <w:start w:val="1"/>
      <w:numFmt w:val="bullet"/>
      <w:lvlText w:val="o"/>
      <w:lvlJc w:val="left"/>
      <w:pPr>
        <w:tabs>
          <w:tab w:val="num" w:pos="3668"/>
        </w:tabs>
        <w:ind w:left="3668" w:hanging="360"/>
      </w:pPr>
      <w:rPr>
        <w:rFonts w:ascii="Arial Bold" w:eastAsia="Arial Bold" w:hAnsi="Arial Bold" w:cs="Arial Bold"/>
        <w:b w:val="0"/>
        <w:bCs w:val="0"/>
        <w:position w:val="0"/>
        <w:sz w:val="24"/>
        <w:szCs w:val="24"/>
      </w:rPr>
    </w:lvl>
    <w:lvl w:ilvl="5">
      <w:start w:val="1"/>
      <w:numFmt w:val="bullet"/>
      <w:lvlText w:val="▪"/>
      <w:lvlJc w:val="left"/>
      <w:pPr>
        <w:tabs>
          <w:tab w:val="num" w:pos="4388"/>
        </w:tabs>
        <w:ind w:left="4388" w:hanging="360"/>
      </w:pPr>
      <w:rPr>
        <w:rFonts w:ascii="Arial Bold" w:eastAsia="Arial Bold" w:hAnsi="Arial Bold" w:cs="Arial Bold"/>
        <w:b w:val="0"/>
        <w:bCs w:val="0"/>
        <w:position w:val="0"/>
        <w:sz w:val="24"/>
        <w:szCs w:val="24"/>
      </w:rPr>
    </w:lvl>
    <w:lvl w:ilvl="6">
      <w:start w:val="1"/>
      <w:numFmt w:val="bullet"/>
      <w:lvlText w:val="•"/>
      <w:lvlJc w:val="left"/>
      <w:pPr>
        <w:tabs>
          <w:tab w:val="num" w:pos="5108"/>
        </w:tabs>
        <w:ind w:left="5108" w:hanging="360"/>
      </w:pPr>
      <w:rPr>
        <w:rFonts w:ascii="Arial Bold" w:eastAsia="Arial Bold" w:hAnsi="Arial Bold" w:cs="Arial Bold"/>
        <w:b w:val="0"/>
        <w:bCs w:val="0"/>
        <w:position w:val="0"/>
        <w:sz w:val="24"/>
        <w:szCs w:val="24"/>
      </w:rPr>
    </w:lvl>
    <w:lvl w:ilvl="7">
      <w:start w:val="1"/>
      <w:numFmt w:val="bullet"/>
      <w:lvlText w:val="o"/>
      <w:lvlJc w:val="left"/>
      <w:pPr>
        <w:tabs>
          <w:tab w:val="num" w:pos="5828"/>
        </w:tabs>
        <w:ind w:left="5828" w:hanging="360"/>
      </w:pPr>
      <w:rPr>
        <w:rFonts w:ascii="Arial Bold" w:eastAsia="Arial Bold" w:hAnsi="Arial Bold" w:cs="Arial Bold"/>
        <w:b w:val="0"/>
        <w:bCs w:val="0"/>
        <w:position w:val="0"/>
        <w:sz w:val="24"/>
        <w:szCs w:val="24"/>
      </w:rPr>
    </w:lvl>
    <w:lvl w:ilvl="8">
      <w:start w:val="1"/>
      <w:numFmt w:val="bullet"/>
      <w:lvlText w:val="▪"/>
      <w:lvlJc w:val="left"/>
      <w:pPr>
        <w:tabs>
          <w:tab w:val="num" w:pos="6548"/>
        </w:tabs>
        <w:ind w:left="6548" w:hanging="360"/>
      </w:pPr>
      <w:rPr>
        <w:rFonts w:ascii="Arial Bold" w:eastAsia="Arial Bold" w:hAnsi="Arial Bold" w:cs="Arial Bold"/>
        <w:b w:val="0"/>
        <w:bCs w:val="0"/>
        <w:position w:val="0"/>
        <w:sz w:val="24"/>
        <w:szCs w:val="24"/>
      </w:rPr>
    </w:lvl>
  </w:abstractNum>
  <w:abstractNum w:abstractNumId="86" w15:restartNumberingAfterBreak="0">
    <w:nsid w:val="7021676F"/>
    <w:multiLevelType w:val="multilevel"/>
    <w:tmpl w:val="B8ECBBD0"/>
    <w:styleLink w:val="List13"/>
    <w:lvl w:ilvl="0">
      <w:numFmt w:val="bullet"/>
      <w:lvlText w:val="•"/>
      <w:lvlJc w:val="left"/>
      <w:pPr>
        <w:tabs>
          <w:tab w:val="num" w:pos="327"/>
        </w:tabs>
        <w:ind w:left="327" w:hanging="327"/>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7" w15:restartNumberingAfterBreak="0">
    <w:nsid w:val="70AF3CC7"/>
    <w:multiLevelType w:val="hybridMultilevel"/>
    <w:tmpl w:val="0D4A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122639B"/>
    <w:multiLevelType w:val="hybridMultilevel"/>
    <w:tmpl w:val="E5B29712"/>
    <w:lvl w:ilvl="0" w:tplc="31201950">
      <w:start w:val="1"/>
      <w:numFmt w:val="bullet"/>
      <w:lvlText w:val=""/>
      <w:lvlJc w:val="left"/>
      <w:pPr>
        <w:ind w:left="360" w:hanging="360"/>
      </w:pPr>
      <w:rPr>
        <w:rFonts w:ascii="Symbol" w:hAnsi="Symbol" w:hint="default"/>
      </w:rPr>
    </w:lvl>
    <w:lvl w:ilvl="1" w:tplc="61FC897A">
      <w:start w:val="1"/>
      <w:numFmt w:val="bullet"/>
      <w:lvlText w:val="o"/>
      <w:lvlJc w:val="left"/>
      <w:pPr>
        <w:ind w:left="1080" w:hanging="360"/>
      </w:pPr>
      <w:rPr>
        <w:rFonts w:ascii="Courier New" w:hAnsi="Courier New" w:hint="default"/>
      </w:rPr>
    </w:lvl>
    <w:lvl w:ilvl="2" w:tplc="704EBAF0">
      <w:start w:val="1"/>
      <w:numFmt w:val="bullet"/>
      <w:lvlText w:val=""/>
      <w:lvlJc w:val="left"/>
      <w:pPr>
        <w:ind w:left="1800" w:hanging="360"/>
      </w:pPr>
      <w:rPr>
        <w:rFonts w:ascii="Wingdings" w:hAnsi="Wingdings" w:hint="default"/>
      </w:rPr>
    </w:lvl>
    <w:lvl w:ilvl="3" w:tplc="0810BD7E">
      <w:start w:val="1"/>
      <w:numFmt w:val="bullet"/>
      <w:lvlText w:val=""/>
      <w:lvlJc w:val="left"/>
      <w:pPr>
        <w:ind w:left="2520" w:hanging="360"/>
      </w:pPr>
      <w:rPr>
        <w:rFonts w:ascii="Symbol" w:hAnsi="Symbol" w:hint="default"/>
      </w:rPr>
    </w:lvl>
    <w:lvl w:ilvl="4" w:tplc="2DE64F84">
      <w:start w:val="1"/>
      <w:numFmt w:val="bullet"/>
      <w:lvlText w:val="o"/>
      <w:lvlJc w:val="left"/>
      <w:pPr>
        <w:ind w:left="3240" w:hanging="360"/>
      </w:pPr>
      <w:rPr>
        <w:rFonts w:ascii="Courier New" w:hAnsi="Courier New" w:hint="default"/>
      </w:rPr>
    </w:lvl>
    <w:lvl w:ilvl="5" w:tplc="0DD068D2">
      <w:start w:val="1"/>
      <w:numFmt w:val="bullet"/>
      <w:lvlText w:val=""/>
      <w:lvlJc w:val="left"/>
      <w:pPr>
        <w:ind w:left="3960" w:hanging="360"/>
      </w:pPr>
      <w:rPr>
        <w:rFonts w:ascii="Wingdings" w:hAnsi="Wingdings" w:hint="default"/>
      </w:rPr>
    </w:lvl>
    <w:lvl w:ilvl="6" w:tplc="DEE4691E">
      <w:start w:val="1"/>
      <w:numFmt w:val="bullet"/>
      <w:lvlText w:val=""/>
      <w:lvlJc w:val="left"/>
      <w:pPr>
        <w:ind w:left="4680" w:hanging="360"/>
      </w:pPr>
      <w:rPr>
        <w:rFonts w:ascii="Symbol" w:hAnsi="Symbol" w:hint="default"/>
      </w:rPr>
    </w:lvl>
    <w:lvl w:ilvl="7" w:tplc="FFA4BFB8">
      <w:start w:val="1"/>
      <w:numFmt w:val="bullet"/>
      <w:lvlText w:val="o"/>
      <w:lvlJc w:val="left"/>
      <w:pPr>
        <w:ind w:left="5400" w:hanging="360"/>
      </w:pPr>
      <w:rPr>
        <w:rFonts w:ascii="Courier New" w:hAnsi="Courier New" w:hint="default"/>
      </w:rPr>
    </w:lvl>
    <w:lvl w:ilvl="8" w:tplc="974CABE2">
      <w:start w:val="1"/>
      <w:numFmt w:val="bullet"/>
      <w:lvlText w:val=""/>
      <w:lvlJc w:val="left"/>
      <w:pPr>
        <w:ind w:left="6120" w:hanging="360"/>
      </w:pPr>
      <w:rPr>
        <w:rFonts w:ascii="Wingdings" w:hAnsi="Wingdings" w:hint="default"/>
      </w:rPr>
    </w:lvl>
  </w:abstractNum>
  <w:abstractNum w:abstractNumId="89" w15:restartNumberingAfterBreak="0">
    <w:nsid w:val="721674DF"/>
    <w:multiLevelType w:val="multilevel"/>
    <w:tmpl w:val="A726CF98"/>
    <w:styleLink w:val="List8"/>
    <w:lvl w:ilvl="0">
      <w:numFmt w:val="bullet"/>
      <w:lvlText w:val="•"/>
      <w:lvlJc w:val="left"/>
      <w:pPr>
        <w:tabs>
          <w:tab w:val="num" w:pos="327"/>
        </w:tabs>
        <w:ind w:left="327" w:hanging="327"/>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0" w15:restartNumberingAfterBreak="0">
    <w:nsid w:val="72AC0A5F"/>
    <w:multiLevelType w:val="multilevel"/>
    <w:tmpl w:val="02966CE4"/>
    <w:styleLink w:val="List11"/>
    <w:lvl w:ilvl="0">
      <w:start w:val="1"/>
      <w:numFmt w:val="decimal"/>
      <w:lvlText w:val="%1."/>
      <w:lvlJc w:val="left"/>
      <w:pPr>
        <w:tabs>
          <w:tab w:val="num" w:pos="360"/>
        </w:tabs>
        <w:ind w:left="360" w:hanging="36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Bold" w:eastAsia="Arial Bold" w:hAnsi="Arial Bold" w:cs="Arial Bold"/>
        <w:b w:val="0"/>
        <w:bCs w:val="0"/>
        <w:i w:val="0"/>
        <w:iCs w:val="0"/>
        <w:caps w:val="0"/>
        <w:smallCaps w:val="0"/>
        <w:strike w:val="0"/>
        <w:dstrike w:val="0"/>
        <w:color w:val="7030A0"/>
        <w:spacing w:val="0"/>
        <w:kern w:val="0"/>
        <w:position w:val="0"/>
        <w:sz w:val="22"/>
        <w:szCs w:val="22"/>
        <w:u w:val="none" w:color="7030A0"/>
        <w:vertAlign w:val="baseline"/>
        <w:lang w:val="en-US"/>
        <w14:textOutline w14:w="0" w14:cap="rnd" w14:cmpd="sng" w14:algn="ctr">
          <w14:noFill/>
          <w14:prstDash w14:val="solid"/>
          <w14:bevel/>
        </w14:textOutline>
      </w:rPr>
    </w:lvl>
  </w:abstractNum>
  <w:abstractNum w:abstractNumId="91" w15:restartNumberingAfterBreak="0">
    <w:nsid w:val="731A059C"/>
    <w:multiLevelType w:val="hybridMultilevel"/>
    <w:tmpl w:val="BD96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743F69B6"/>
    <w:multiLevelType w:val="hybridMultilevel"/>
    <w:tmpl w:val="DE202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56A2B3A"/>
    <w:multiLevelType w:val="multilevel"/>
    <w:tmpl w:val="709EE45C"/>
    <w:styleLink w:val="List9"/>
    <w:lvl w:ilvl="0">
      <w:start w:val="1"/>
      <w:numFmt w:val="lowerLetter"/>
      <w:lvlText w:val="%1)"/>
      <w:lvlJc w:val="left"/>
      <w:pPr>
        <w:tabs>
          <w:tab w:val="num" w:pos="687"/>
        </w:tabs>
        <w:ind w:left="687" w:hanging="327"/>
      </w:pPr>
      <w:rPr>
        <w:rFonts w:ascii="Arial" w:eastAsia="Arial Unicode MS" w:hAnsi="Times New Roman" w:cs="Times New Roman"/>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4" w15:restartNumberingAfterBreak="0">
    <w:nsid w:val="77676A99"/>
    <w:multiLevelType w:val="multilevel"/>
    <w:tmpl w:val="873C9272"/>
    <w:styleLink w:val="List2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5" w15:restartNumberingAfterBreak="0">
    <w:nsid w:val="779A1E04"/>
    <w:multiLevelType w:val="hybridMultilevel"/>
    <w:tmpl w:val="60F2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5C00F4"/>
    <w:multiLevelType w:val="hybridMultilevel"/>
    <w:tmpl w:val="91968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3B5BCB"/>
    <w:multiLevelType w:val="hybridMultilevel"/>
    <w:tmpl w:val="A628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F7169DF"/>
    <w:multiLevelType w:val="hybridMultilevel"/>
    <w:tmpl w:val="D2B609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8"/>
  </w:num>
  <w:num w:numId="2">
    <w:abstractNumId w:val="74"/>
  </w:num>
  <w:num w:numId="3">
    <w:abstractNumId w:val="21"/>
  </w:num>
  <w:num w:numId="4">
    <w:abstractNumId w:val="60"/>
  </w:num>
  <w:num w:numId="5">
    <w:abstractNumId w:val="22"/>
  </w:num>
  <w:num w:numId="6">
    <w:abstractNumId w:val="10"/>
  </w:num>
  <w:num w:numId="7">
    <w:abstractNumId w:val="66"/>
  </w:num>
  <w:num w:numId="8">
    <w:abstractNumId w:val="48"/>
  </w:num>
  <w:num w:numId="9">
    <w:abstractNumId w:val="64"/>
  </w:num>
  <w:num w:numId="10">
    <w:abstractNumId w:val="28"/>
  </w:num>
  <w:num w:numId="11">
    <w:abstractNumId w:val="98"/>
  </w:num>
  <w:num w:numId="12">
    <w:abstractNumId w:val="69"/>
  </w:num>
  <w:num w:numId="13">
    <w:abstractNumId w:val="25"/>
  </w:num>
  <w:num w:numId="14">
    <w:abstractNumId w:val="76"/>
  </w:num>
  <w:num w:numId="15">
    <w:abstractNumId w:val="15"/>
  </w:num>
  <w:num w:numId="16">
    <w:abstractNumId w:val="9"/>
  </w:num>
  <w:num w:numId="17">
    <w:abstractNumId w:val="82"/>
  </w:num>
  <w:num w:numId="18">
    <w:abstractNumId w:val="52"/>
  </w:num>
  <w:num w:numId="19">
    <w:abstractNumId w:val="88"/>
  </w:num>
  <w:num w:numId="20">
    <w:abstractNumId w:val="19"/>
  </w:num>
  <w:num w:numId="21">
    <w:abstractNumId w:val="85"/>
  </w:num>
  <w:num w:numId="22">
    <w:abstractNumId w:val="94"/>
  </w:num>
  <w:num w:numId="23">
    <w:abstractNumId w:val="34"/>
  </w:num>
  <w:num w:numId="24">
    <w:abstractNumId w:val="55"/>
  </w:num>
  <w:num w:numId="25">
    <w:abstractNumId w:val="12"/>
  </w:num>
  <w:num w:numId="26">
    <w:abstractNumId w:val="63"/>
  </w:num>
  <w:num w:numId="27">
    <w:abstractNumId w:val="39"/>
  </w:num>
  <w:num w:numId="28">
    <w:abstractNumId w:val="89"/>
  </w:num>
  <w:num w:numId="29">
    <w:abstractNumId w:val="93"/>
  </w:num>
  <w:num w:numId="30">
    <w:abstractNumId w:val="59"/>
  </w:num>
  <w:num w:numId="31">
    <w:abstractNumId w:val="90"/>
  </w:num>
  <w:num w:numId="32">
    <w:abstractNumId w:val="23"/>
  </w:num>
  <w:num w:numId="33">
    <w:abstractNumId w:val="29"/>
  </w:num>
  <w:num w:numId="34">
    <w:abstractNumId w:val="6"/>
  </w:num>
  <w:num w:numId="35">
    <w:abstractNumId w:val="86"/>
  </w:num>
  <w:num w:numId="36">
    <w:abstractNumId w:val="50"/>
  </w:num>
  <w:num w:numId="37">
    <w:abstractNumId w:val="31"/>
  </w:num>
  <w:num w:numId="38">
    <w:abstractNumId w:val="83"/>
  </w:num>
  <w:num w:numId="39">
    <w:abstractNumId w:val="91"/>
  </w:num>
  <w:num w:numId="40">
    <w:abstractNumId w:val="30"/>
  </w:num>
  <w:num w:numId="41">
    <w:abstractNumId w:val="84"/>
  </w:num>
  <w:num w:numId="42">
    <w:abstractNumId w:val="67"/>
  </w:num>
  <w:num w:numId="43">
    <w:abstractNumId w:val="0"/>
  </w:num>
  <w:num w:numId="44">
    <w:abstractNumId w:val="41"/>
  </w:num>
  <w:num w:numId="45">
    <w:abstractNumId w:val="26"/>
  </w:num>
  <w:num w:numId="46">
    <w:abstractNumId w:val="57"/>
  </w:num>
  <w:num w:numId="47">
    <w:abstractNumId w:val="51"/>
  </w:num>
  <w:num w:numId="48">
    <w:abstractNumId w:val="18"/>
  </w:num>
  <w:num w:numId="49">
    <w:abstractNumId w:val="13"/>
  </w:num>
  <w:num w:numId="50">
    <w:abstractNumId w:val="33"/>
  </w:num>
  <w:num w:numId="51">
    <w:abstractNumId w:val="80"/>
  </w:num>
  <w:num w:numId="52">
    <w:abstractNumId w:val="96"/>
  </w:num>
  <w:num w:numId="53">
    <w:abstractNumId w:val="24"/>
  </w:num>
  <w:num w:numId="54">
    <w:abstractNumId w:val="70"/>
  </w:num>
  <w:num w:numId="55">
    <w:abstractNumId w:val="46"/>
  </w:num>
  <w:num w:numId="56">
    <w:abstractNumId w:val="8"/>
  </w:num>
  <w:num w:numId="57">
    <w:abstractNumId w:val="37"/>
  </w:num>
  <w:num w:numId="58">
    <w:abstractNumId w:val="79"/>
  </w:num>
  <w:num w:numId="59">
    <w:abstractNumId w:val="1"/>
  </w:num>
  <w:num w:numId="60">
    <w:abstractNumId w:val="73"/>
  </w:num>
  <w:num w:numId="61">
    <w:abstractNumId w:val="2"/>
  </w:num>
  <w:num w:numId="62">
    <w:abstractNumId w:val="56"/>
  </w:num>
  <w:num w:numId="63">
    <w:abstractNumId w:val="68"/>
  </w:num>
  <w:num w:numId="64">
    <w:abstractNumId w:val="5"/>
  </w:num>
  <w:num w:numId="65">
    <w:abstractNumId w:val="71"/>
  </w:num>
  <w:num w:numId="66">
    <w:abstractNumId w:val="4"/>
  </w:num>
  <w:num w:numId="67">
    <w:abstractNumId w:val="42"/>
  </w:num>
  <w:num w:numId="68">
    <w:abstractNumId w:val="61"/>
  </w:num>
  <w:num w:numId="69">
    <w:abstractNumId w:val="72"/>
  </w:num>
  <w:num w:numId="70">
    <w:abstractNumId w:val="53"/>
  </w:num>
  <w:num w:numId="71">
    <w:abstractNumId w:val="36"/>
  </w:num>
  <w:num w:numId="72">
    <w:abstractNumId w:val="75"/>
  </w:num>
  <w:num w:numId="73">
    <w:abstractNumId w:val="97"/>
  </w:num>
  <w:num w:numId="74">
    <w:abstractNumId w:val="17"/>
  </w:num>
  <w:num w:numId="75">
    <w:abstractNumId w:val="27"/>
  </w:num>
  <w:num w:numId="76">
    <w:abstractNumId w:val="7"/>
  </w:num>
  <w:num w:numId="77">
    <w:abstractNumId w:val="40"/>
  </w:num>
  <w:num w:numId="78">
    <w:abstractNumId w:val="54"/>
  </w:num>
  <w:num w:numId="79">
    <w:abstractNumId w:val="87"/>
  </w:num>
  <w:num w:numId="80">
    <w:abstractNumId w:val="11"/>
  </w:num>
  <w:num w:numId="81">
    <w:abstractNumId w:val="92"/>
  </w:num>
  <w:num w:numId="82">
    <w:abstractNumId w:val="16"/>
  </w:num>
  <w:num w:numId="83">
    <w:abstractNumId w:val="65"/>
  </w:num>
  <w:num w:numId="84">
    <w:abstractNumId w:val="32"/>
  </w:num>
  <w:num w:numId="85">
    <w:abstractNumId w:val="47"/>
  </w:num>
  <w:num w:numId="86">
    <w:abstractNumId w:val="14"/>
  </w:num>
  <w:num w:numId="87">
    <w:abstractNumId w:val="81"/>
  </w:num>
  <w:num w:numId="88">
    <w:abstractNumId w:val="35"/>
  </w:num>
  <w:num w:numId="89">
    <w:abstractNumId w:val="43"/>
  </w:num>
  <w:num w:numId="90">
    <w:abstractNumId w:val="95"/>
  </w:num>
  <w:num w:numId="91">
    <w:abstractNumId w:val="49"/>
  </w:num>
  <w:num w:numId="92">
    <w:abstractNumId w:val="3"/>
  </w:num>
  <w:num w:numId="93">
    <w:abstractNumId w:val="58"/>
  </w:num>
  <w:num w:numId="94">
    <w:abstractNumId w:val="77"/>
  </w:num>
  <w:num w:numId="95">
    <w:abstractNumId w:val="62"/>
  </w:num>
  <w:num w:numId="96">
    <w:abstractNumId w:val="44"/>
  </w:num>
  <w:num w:numId="97">
    <w:abstractNumId w:val="20"/>
  </w:num>
  <w:num w:numId="98">
    <w:abstractNumId w:val="45"/>
  </w:num>
  <w:num w:numId="99">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2E"/>
    <w:rsid w:val="00014C65"/>
    <w:rsid w:val="0002191E"/>
    <w:rsid w:val="00071340"/>
    <w:rsid w:val="00080403"/>
    <w:rsid w:val="0009712F"/>
    <w:rsid w:val="000A4071"/>
    <w:rsid w:val="000A4546"/>
    <w:rsid w:val="000C577E"/>
    <w:rsid w:val="000D3051"/>
    <w:rsid w:val="000E1769"/>
    <w:rsid w:val="000E62B2"/>
    <w:rsid w:val="000E75E2"/>
    <w:rsid w:val="000E79BF"/>
    <w:rsid w:val="0011414C"/>
    <w:rsid w:val="001164F0"/>
    <w:rsid w:val="00120F06"/>
    <w:rsid w:val="00121890"/>
    <w:rsid w:val="00127CF6"/>
    <w:rsid w:val="00135984"/>
    <w:rsid w:val="0015052F"/>
    <w:rsid w:val="001545DD"/>
    <w:rsid w:val="001734EC"/>
    <w:rsid w:val="001738CA"/>
    <w:rsid w:val="001777BA"/>
    <w:rsid w:val="00183B68"/>
    <w:rsid w:val="001960EC"/>
    <w:rsid w:val="001A0B38"/>
    <w:rsid w:val="001A312A"/>
    <w:rsid w:val="001B796B"/>
    <w:rsid w:val="001B7982"/>
    <w:rsid w:val="001C1788"/>
    <w:rsid w:val="001C79CB"/>
    <w:rsid w:val="001D0D7F"/>
    <w:rsid w:val="001D6FC6"/>
    <w:rsid w:val="001E0B54"/>
    <w:rsid w:val="001E729B"/>
    <w:rsid w:val="001E7D7D"/>
    <w:rsid w:val="002076C5"/>
    <w:rsid w:val="00212CBD"/>
    <w:rsid w:val="00213812"/>
    <w:rsid w:val="00213D07"/>
    <w:rsid w:val="00233C67"/>
    <w:rsid w:val="00234189"/>
    <w:rsid w:val="002370B3"/>
    <w:rsid w:val="00243C09"/>
    <w:rsid w:val="00251B6A"/>
    <w:rsid w:val="0025278A"/>
    <w:rsid w:val="00252E12"/>
    <w:rsid w:val="00280A00"/>
    <w:rsid w:val="00293EE0"/>
    <w:rsid w:val="002D1568"/>
    <w:rsid w:val="002D3400"/>
    <w:rsid w:val="002F6D17"/>
    <w:rsid w:val="002F7801"/>
    <w:rsid w:val="00310D62"/>
    <w:rsid w:val="0031249C"/>
    <w:rsid w:val="00315E75"/>
    <w:rsid w:val="0031747E"/>
    <w:rsid w:val="003440E6"/>
    <w:rsid w:val="003507C2"/>
    <w:rsid w:val="00360CCB"/>
    <w:rsid w:val="00363502"/>
    <w:rsid w:val="003659C1"/>
    <w:rsid w:val="003B18C1"/>
    <w:rsid w:val="003B4019"/>
    <w:rsid w:val="003C2DF0"/>
    <w:rsid w:val="003D00ED"/>
    <w:rsid w:val="003D4151"/>
    <w:rsid w:val="003D4EF5"/>
    <w:rsid w:val="003F5E94"/>
    <w:rsid w:val="00403F98"/>
    <w:rsid w:val="004340AF"/>
    <w:rsid w:val="00435453"/>
    <w:rsid w:val="00456BA0"/>
    <w:rsid w:val="00464993"/>
    <w:rsid w:val="00465739"/>
    <w:rsid w:val="00485BA4"/>
    <w:rsid w:val="00497993"/>
    <w:rsid w:val="004A1993"/>
    <w:rsid w:val="004A4BDC"/>
    <w:rsid w:val="004B4FC7"/>
    <w:rsid w:val="004C2329"/>
    <w:rsid w:val="004F27DA"/>
    <w:rsid w:val="004F3E0A"/>
    <w:rsid w:val="0050296A"/>
    <w:rsid w:val="005039CE"/>
    <w:rsid w:val="00504F09"/>
    <w:rsid w:val="005069A9"/>
    <w:rsid w:val="00533021"/>
    <w:rsid w:val="00544107"/>
    <w:rsid w:val="00573132"/>
    <w:rsid w:val="00577922"/>
    <w:rsid w:val="00591659"/>
    <w:rsid w:val="00594756"/>
    <w:rsid w:val="005A5648"/>
    <w:rsid w:val="005B04F5"/>
    <w:rsid w:val="005B5EF8"/>
    <w:rsid w:val="005B7CFF"/>
    <w:rsid w:val="005D2536"/>
    <w:rsid w:val="005D5E12"/>
    <w:rsid w:val="005D76A8"/>
    <w:rsid w:val="005E1247"/>
    <w:rsid w:val="005F3374"/>
    <w:rsid w:val="006017FA"/>
    <w:rsid w:val="00604048"/>
    <w:rsid w:val="00605A44"/>
    <w:rsid w:val="00627F12"/>
    <w:rsid w:val="006375A7"/>
    <w:rsid w:val="00644EC5"/>
    <w:rsid w:val="00646569"/>
    <w:rsid w:val="0065306B"/>
    <w:rsid w:val="00654FC2"/>
    <w:rsid w:val="00661C4D"/>
    <w:rsid w:val="006634BF"/>
    <w:rsid w:val="006703B2"/>
    <w:rsid w:val="00672E2D"/>
    <w:rsid w:val="00676045"/>
    <w:rsid w:val="006A06C6"/>
    <w:rsid w:val="006F17D5"/>
    <w:rsid w:val="007344ED"/>
    <w:rsid w:val="00740CEB"/>
    <w:rsid w:val="00742F03"/>
    <w:rsid w:val="007551D0"/>
    <w:rsid w:val="007852B2"/>
    <w:rsid w:val="007A7874"/>
    <w:rsid w:val="007B2F2E"/>
    <w:rsid w:val="007C1D94"/>
    <w:rsid w:val="007D1D48"/>
    <w:rsid w:val="007D2305"/>
    <w:rsid w:val="007E6D19"/>
    <w:rsid w:val="007F1839"/>
    <w:rsid w:val="007F74E6"/>
    <w:rsid w:val="008077FB"/>
    <w:rsid w:val="00837E05"/>
    <w:rsid w:val="0084540F"/>
    <w:rsid w:val="0085102C"/>
    <w:rsid w:val="0088473D"/>
    <w:rsid w:val="008B7711"/>
    <w:rsid w:val="008C216D"/>
    <w:rsid w:val="008D5C26"/>
    <w:rsid w:val="008E6387"/>
    <w:rsid w:val="008F51C8"/>
    <w:rsid w:val="00921BE8"/>
    <w:rsid w:val="0092204D"/>
    <w:rsid w:val="009246FA"/>
    <w:rsid w:val="009466FC"/>
    <w:rsid w:val="009519C6"/>
    <w:rsid w:val="00961ADE"/>
    <w:rsid w:val="00973211"/>
    <w:rsid w:val="00980914"/>
    <w:rsid w:val="009900C5"/>
    <w:rsid w:val="009A53F1"/>
    <w:rsid w:val="009A5D6A"/>
    <w:rsid w:val="009B60F5"/>
    <w:rsid w:val="009B7948"/>
    <w:rsid w:val="009C01DE"/>
    <w:rsid w:val="009C2E29"/>
    <w:rsid w:val="009C4983"/>
    <w:rsid w:val="009D21D8"/>
    <w:rsid w:val="009D5768"/>
    <w:rsid w:val="009D777A"/>
    <w:rsid w:val="009E1B01"/>
    <w:rsid w:val="009E4C02"/>
    <w:rsid w:val="009F094B"/>
    <w:rsid w:val="00A30715"/>
    <w:rsid w:val="00A40764"/>
    <w:rsid w:val="00A407EA"/>
    <w:rsid w:val="00A43847"/>
    <w:rsid w:val="00A44D75"/>
    <w:rsid w:val="00A46389"/>
    <w:rsid w:val="00A66271"/>
    <w:rsid w:val="00A66632"/>
    <w:rsid w:val="00A77243"/>
    <w:rsid w:val="00A92A36"/>
    <w:rsid w:val="00A95EFD"/>
    <w:rsid w:val="00A96D5E"/>
    <w:rsid w:val="00A97552"/>
    <w:rsid w:val="00AA5CC5"/>
    <w:rsid w:val="00AC76F8"/>
    <w:rsid w:val="00AD317A"/>
    <w:rsid w:val="00AD65D3"/>
    <w:rsid w:val="00AE3A89"/>
    <w:rsid w:val="00AE6146"/>
    <w:rsid w:val="00AF7C34"/>
    <w:rsid w:val="00B000F6"/>
    <w:rsid w:val="00B20EDA"/>
    <w:rsid w:val="00B265E2"/>
    <w:rsid w:val="00B31EE2"/>
    <w:rsid w:val="00B40811"/>
    <w:rsid w:val="00B45682"/>
    <w:rsid w:val="00B57295"/>
    <w:rsid w:val="00B80BC2"/>
    <w:rsid w:val="00B814DE"/>
    <w:rsid w:val="00B97DE5"/>
    <w:rsid w:val="00BB1B4B"/>
    <w:rsid w:val="00BB3F51"/>
    <w:rsid w:val="00BB5572"/>
    <w:rsid w:val="00BC3F04"/>
    <w:rsid w:val="00BD0A98"/>
    <w:rsid w:val="00BD6F7E"/>
    <w:rsid w:val="00BD7398"/>
    <w:rsid w:val="00BF3A1A"/>
    <w:rsid w:val="00BF635B"/>
    <w:rsid w:val="00C10E54"/>
    <w:rsid w:val="00C20A4C"/>
    <w:rsid w:val="00C42951"/>
    <w:rsid w:val="00C47491"/>
    <w:rsid w:val="00C61B56"/>
    <w:rsid w:val="00C63BA1"/>
    <w:rsid w:val="00C75206"/>
    <w:rsid w:val="00C77196"/>
    <w:rsid w:val="00C85FE9"/>
    <w:rsid w:val="00C96593"/>
    <w:rsid w:val="00C96D97"/>
    <w:rsid w:val="00CA1FB7"/>
    <w:rsid w:val="00CA4644"/>
    <w:rsid w:val="00CD3B2B"/>
    <w:rsid w:val="00CE24E6"/>
    <w:rsid w:val="00CE6743"/>
    <w:rsid w:val="00CF544B"/>
    <w:rsid w:val="00D01E2E"/>
    <w:rsid w:val="00D113F4"/>
    <w:rsid w:val="00D27E3F"/>
    <w:rsid w:val="00D31042"/>
    <w:rsid w:val="00D3184E"/>
    <w:rsid w:val="00D34D71"/>
    <w:rsid w:val="00D40DD8"/>
    <w:rsid w:val="00D53907"/>
    <w:rsid w:val="00D67FAE"/>
    <w:rsid w:val="00D77C31"/>
    <w:rsid w:val="00D8124E"/>
    <w:rsid w:val="00D95265"/>
    <w:rsid w:val="00DB230B"/>
    <w:rsid w:val="00DC652A"/>
    <w:rsid w:val="00DC7472"/>
    <w:rsid w:val="00DD7142"/>
    <w:rsid w:val="00DE5C08"/>
    <w:rsid w:val="00DF666E"/>
    <w:rsid w:val="00E017E9"/>
    <w:rsid w:val="00E14A42"/>
    <w:rsid w:val="00E45EB6"/>
    <w:rsid w:val="00E56653"/>
    <w:rsid w:val="00E60F78"/>
    <w:rsid w:val="00E61165"/>
    <w:rsid w:val="00E6423A"/>
    <w:rsid w:val="00E72738"/>
    <w:rsid w:val="00E8236F"/>
    <w:rsid w:val="00E96104"/>
    <w:rsid w:val="00EA609A"/>
    <w:rsid w:val="00EB645D"/>
    <w:rsid w:val="00EE4D83"/>
    <w:rsid w:val="00F053C9"/>
    <w:rsid w:val="00F15B7D"/>
    <w:rsid w:val="00F22ED3"/>
    <w:rsid w:val="00F37C4F"/>
    <w:rsid w:val="00F76826"/>
    <w:rsid w:val="00F83DD1"/>
    <w:rsid w:val="00F87B62"/>
    <w:rsid w:val="00FA5D71"/>
    <w:rsid w:val="00FB67DD"/>
    <w:rsid w:val="00FC776E"/>
    <w:rsid w:val="00FD2C44"/>
    <w:rsid w:val="00FD5E93"/>
    <w:rsid w:val="00FE3ED3"/>
    <w:rsid w:val="00FE5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B8BB63A"/>
  <w15:docId w15:val="{89A04F38-0083-4D74-A11E-5A2FAB37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93"/>
    <w:pPr>
      <w:spacing w:after="160" w:line="259" w:lineRule="auto"/>
    </w:pPr>
    <w:rPr>
      <w:sz w:val="22"/>
      <w:szCs w:val="22"/>
      <w:lang w:eastAsia="en-US"/>
    </w:rPr>
  </w:style>
  <w:style w:type="paragraph" w:styleId="Heading1">
    <w:name w:val="heading 1"/>
    <w:basedOn w:val="Normal"/>
    <w:next w:val="Normal"/>
    <w:link w:val="Heading1Char"/>
    <w:qFormat/>
    <w:locked/>
    <w:rsid w:val="00973211"/>
    <w:pPr>
      <w:keepNext/>
      <w:spacing w:after="0" w:line="240" w:lineRule="auto"/>
      <w:outlineLvl w:val="0"/>
    </w:pPr>
    <w:rPr>
      <w:rFonts w:ascii="Arial" w:eastAsia="Times New Roman" w:hAnsi="Arial"/>
      <w:b/>
      <w:sz w:val="24"/>
      <w:szCs w:val="20"/>
    </w:rPr>
  </w:style>
  <w:style w:type="paragraph" w:styleId="Heading2">
    <w:name w:val="heading 2"/>
    <w:basedOn w:val="Normal"/>
    <w:next w:val="Normal"/>
    <w:link w:val="Heading2Char"/>
    <w:semiHidden/>
    <w:unhideWhenUsed/>
    <w:qFormat/>
    <w:locked/>
    <w:rsid w:val="004C23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4C23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4C23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locked/>
    <w:rsid w:val="00973211"/>
    <w:pPr>
      <w:keepNext/>
      <w:spacing w:before="120" w:after="0" w:line="240" w:lineRule="auto"/>
      <w:outlineLvl w:val="4"/>
    </w:pPr>
    <w:rPr>
      <w:rFonts w:ascii="Arial" w:eastAsia="Times New Roman" w:hAnsi="Arial"/>
      <w:sz w:val="24"/>
      <w:szCs w:val="20"/>
    </w:rPr>
  </w:style>
  <w:style w:type="paragraph" w:styleId="Heading6">
    <w:name w:val="heading 6"/>
    <w:basedOn w:val="Normal"/>
    <w:next w:val="Normal"/>
    <w:link w:val="Heading6Char"/>
    <w:semiHidden/>
    <w:unhideWhenUsed/>
    <w:qFormat/>
    <w:locked/>
    <w:rsid w:val="004C23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B2F2E"/>
    <w:rPr>
      <w:rFonts w:eastAsia="Times New Roman"/>
      <w:sz w:val="22"/>
      <w:szCs w:val="22"/>
      <w:lang w:val="en-US" w:eastAsia="en-US"/>
    </w:rPr>
  </w:style>
  <w:style w:type="character" w:customStyle="1" w:styleId="NoSpacingChar">
    <w:name w:val="No Spacing Char"/>
    <w:link w:val="NoSpacing"/>
    <w:uiPriority w:val="99"/>
    <w:locked/>
    <w:rsid w:val="007B2F2E"/>
    <w:rPr>
      <w:rFonts w:eastAsia="Times New Roman" w:cs="Times New Roman"/>
      <w:sz w:val="22"/>
      <w:szCs w:val="22"/>
      <w:lang w:val="en-US" w:eastAsia="en-US" w:bidi="ar-SA"/>
    </w:rPr>
  </w:style>
  <w:style w:type="paragraph" w:styleId="ListParagraph">
    <w:name w:val="List Paragraph"/>
    <w:basedOn w:val="Normal"/>
    <w:uiPriority w:val="34"/>
    <w:qFormat/>
    <w:rsid w:val="00F76826"/>
    <w:pPr>
      <w:ind w:left="720"/>
      <w:contextualSpacing/>
    </w:pPr>
  </w:style>
  <w:style w:type="paragraph" w:styleId="BodyText">
    <w:name w:val="Body Text"/>
    <w:basedOn w:val="Normal"/>
    <w:link w:val="BodyTextChar"/>
    <w:uiPriority w:val="99"/>
    <w:semiHidden/>
    <w:rsid w:val="00D3184E"/>
    <w:pPr>
      <w:spacing w:after="0" w:line="240" w:lineRule="auto"/>
    </w:pPr>
    <w:rPr>
      <w:rFonts w:ascii="Times New Roman" w:eastAsia="Times New Roman" w:hAnsi="Times New Roman"/>
      <w:b/>
      <w:bCs/>
      <w:i/>
      <w:iCs/>
      <w:sz w:val="28"/>
      <w:szCs w:val="24"/>
    </w:rPr>
  </w:style>
  <w:style w:type="character" w:customStyle="1" w:styleId="BodyTextChar">
    <w:name w:val="Body Text Char"/>
    <w:link w:val="BodyText"/>
    <w:uiPriority w:val="99"/>
    <w:semiHidden/>
    <w:locked/>
    <w:rsid w:val="00D3184E"/>
    <w:rPr>
      <w:rFonts w:ascii="Times New Roman" w:hAnsi="Times New Roman" w:cs="Times New Roman"/>
      <w:b/>
      <w:bCs/>
      <w:i/>
      <w:iCs/>
      <w:sz w:val="24"/>
      <w:szCs w:val="24"/>
    </w:rPr>
  </w:style>
  <w:style w:type="paragraph" w:styleId="Header">
    <w:name w:val="header"/>
    <w:basedOn w:val="Normal"/>
    <w:link w:val="HeaderChar"/>
    <w:rsid w:val="00D3184E"/>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D3184E"/>
    <w:rPr>
      <w:rFonts w:ascii="Times New Roman" w:hAnsi="Times New Roman" w:cs="Times New Roman"/>
      <w:sz w:val="24"/>
      <w:szCs w:val="24"/>
    </w:rPr>
  </w:style>
  <w:style w:type="paragraph" w:styleId="BalloonText">
    <w:name w:val="Balloon Text"/>
    <w:basedOn w:val="Normal"/>
    <w:link w:val="BalloonTextChar"/>
    <w:uiPriority w:val="99"/>
    <w:semiHidden/>
    <w:rsid w:val="00B20ED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20EDA"/>
    <w:rPr>
      <w:rFonts w:ascii="Segoe UI" w:hAnsi="Segoe UI" w:cs="Segoe UI"/>
      <w:sz w:val="18"/>
      <w:szCs w:val="18"/>
    </w:rPr>
  </w:style>
  <w:style w:type="paragraph" w:styleId="Footer">
    <w:name w:val="footer"/>
    <w:basedOn w:val="Normal"/>
    <w:link w:val="FooterChar"/>
    <w:uiPriority w:val="99"/>
    <w:unhideWhenUsed/>
    <w:rsid w:val="006634BF"/>
    <w:pPr>
      <w:tabs>
        <w:tab w:val="center" w:pos="4513"/>
        <w:tab w:val="right" w:pos="9026"/>
      </w:tabs>
    </w:pPr>
  </w:style>
  <w:style w:type="character" w:customStyle="1" w:styleId="FooterChar">
    <w:name w:val="Footer Char"/>
    <w:link w:val="Footer"/>
    <w:uiPriority w:val="99"/>
    <w:rsid w:val="006634BF"/>
    <w:rPr>
      <w:lang w:eastAsia="en-US"/>
    </w:rPr>
  </w:style>
  <w:style w:type="character" w:customStyle="1" w:styleId="Heading1Char">
    <w:name w:val="Heading 1 Char"/>
    <w:basedOn w:val="DefaultParagraphFont"/>
    <w:link w:val="Heading1"/>
    <w:rsid w:val="00973211"/>
    <w:rPr>
      <w:rFonts w:ascii="Arial" w:eastAsia="Times New Roman" w:hAnsi="Arial"/>
      <w:b/>
      <w:sz w:val="24"/>
      <w:lang w:eastAsia="en-US"/>
    </w:rPr>
  </w:style>
  <w:style w:type="character" w:customStyle="1" w:styleId="Heading5Char">
    <w:name w:val="Heading 5 Char"/>
    <w:basedOn w:val="DefaultParagraphFont"/>
    <w:link w:val="Heading5"/>
    <w:rsid w:val="00973211"/>
    <w:rPr>
      <w:rFonts w:ascii="Arial" w:eastAsia="Times New Roman" w:hAnsi="Arial"/>
      <w:sz w:val="24"/>
      <w:lang w:eastAsia="en-US"/>
    </w:rPr>
  </w:style>
  <w:style w:type="paragraph" w:customStyle="1" w:styleId="TenderBulletList">
    <w:name w:val="Tender Bullet List"/>
    <w:basedOn w:val="Normal"/>
    <w:rsid w:val="00973211"/>
    <w:pPr>
      <w:numPr>
        <w:numId w:val="12"/>
      </w:numPr>
      <w:spacing w:after="0" w:line="240" w:lineRule="auto"/>
    </w:pPr>
    <w:rPr>
      <w:rFonts w:ascii="Times New Roman" w:eastAsia="Times New Roman" w:hAnsi="Times New Roman"/>
      <w:sz w:val="20"/>
      <w:szCs w:val="20"/>
    </w:rPr>
  </w:style>
  <w:style w:type="paragraph" w:customStyle="1" w:styleId="Body">
    <w:name w:val="Body"/>
    <w:rsid w:val="005B7CFF"/>
    <w:pPr>
      <w:pBdr>
        <w:top w:val="nil"/>
        <w:left w:val="nil"/>
        <w:bottom w:val="nil"/>
        <w:right w:val="nil"/>
        <w:between w:val="nil"/>
        <w:bar w:val="nil"/>
      </w:pBdr>
      <w:spacing w:after="200" w:line="276" w:lineRule="auto"/>
    </w:pPr>
    <w:rPr>
      <w:rFonts w:cs="Calibri"/>
      <w:color w:val="000000"/>
      <w:sz w:val="22"/>
      <w:szCs w:val="22"/>
      <w:u w:color="000000"/>
      <w:bdr w:val="nil"/>
    </w:rPr>
  </w:style>
  <w:style w:type="table" w:styleId="TableGrid">
    <w:name w:val="Table Grid"/>
    <w:basedOn w:val="TableNormal"/>
    <w:uiPriority w:val="39"/>
    <w:locked/>
    <w:rsid w:val="005B7CFF"/>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17E9"/>
    <w:rPr>
      <w:u w:val="single"/>
    </w:rPr>
  </w:style>
  <w:style w:type="paragraph" w:customStyle="1" w:styleId="HeaderFooter">
    <w:name w:val="Header &amp; Footer"/>
    <w:rsid w:val="00E017E9"/>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E017E9"/>
    <w:pPr>
      <w:numPr>
        <w:numId w:val="20"/>
      </w:numPr>
    </w:pPr>
  </w:style>
  <w:style w:type="numbering" w:customStyle="1" w:styleId="ImportedStyle1">
    <w:name w:val="Imported Style 1"/>
    <w:rsid w:val="00E017E9"/>
  </w:style>
  <w:style w:type="numbering" w:customStyle="1" w:styleId="List1">
    <w:name w:val="List 1"/>
    <w:basedOn w:val="ImportedStyle2"/>
    <w:rsid w:val="00E017E9"/>
    <w:pPr>
      <w:numPr>
        <w:numId w:val="21"/>
      </w:numPr>
    </w:pPr>
  </w:style>
  <w:style w:type="numbering" w:customStyle="1" w:styleId="ImportedStyle2">
    <w:name w:val="Imported Style 2"/>
    <w:rsid w:val="00E017E9"/>
  </w:style>
  <w:style w:type="numbering" w:customStyle="1" w:styleId="List21">
    <w:name w:val="List 21"/>
    <w:basedOn w:val="ImportedStyle3"/>
    <w:rsid w:val="00E017E9"/>
    <w:pPr>
      <w:numPr>
        <w:numId w:val="22"/>
      </w:numPr>
    </w:pPr>
  </w:style>
  <w:style w:type="numbering" w:customStyle="1" w:styleId="ImportedStyle3">
    <w:name w:val="Imported Style 3"/>
    <w:rsid w:val="00E017E9"/>
  </w:style>
  <w:style w:type="numbering" w:customStyle="1" w:styleId="List31">
    <w:name w:val="List 31"/>
    <w:basedOn w:val="ImportedStyle4"/>
    <w:rsid w:val="00E017E9"/>
    <w:pPr>
      <w:numPr>
        <w:numId w:val="23"/>
      </w:numPr>
    </w:pPr>
  </w:style>
  <w:style w:type="numbering" w:customStyle="1" w:styleId="ImportedStyle4">
    <w:name w:val="Imported Style 4"/>
    <w:rsid w:val="00E017E9"/>
  </w:style>
  <w:style w:type="numbering" w:customStyle="1" w:styleId="List41">
    <w:name w:val="List 41"/>
    <w:basedOn w:val="ImportedStyle5"/>
    <w:rsid w:val="00E017E9"/>
    <w:pPr>
      <w:numPr>
        <w:numId w:val="24"/>
      </w:numPr>
    </w:pPr>
  </w:style>
  <w:style w:type="numbering" w:customStyle="1" w:styleId="ImportedStyle5">
    <w:name w:val="Imported Style 5"/>
    <w:rsid w:val="00E017E9"/>
  </w:style>
  <w:style w:type="numbering" w:customStyle="1" w:styleId="List51">
    <w:name w:val="List 51"/>
    <w:basedOn w:val="ImportedStyle40"/>
    <w:rsid w:val="00E017E9"/>
    <w:pPr>
      <w:numPr>
        <w:numId w:val="26"/>
      </w:numPr>
    </w:pPr>
  </w:style>
  <w:style w:type="numbering" w:customStyle="1" w:styleId="ImportedStyle40">
    <w:name w:val="Imported Style 4.0"/>
    <w:rsid w:val="00E017E9"/>
  </w:style>
  <w:style w:type="numbering" w:customStyle="1" w:styleId="List6">
    <w:name w:val="List 6"/>
    <w:basedOn w:val="ImportedStyle6"/>
    <w:rsid w:val="00E017E9"/>
    <w:pPr>
      <w:numPr>
        <w:numId w:val="25"/>
      </w:numPr>
    </w:pPr>
  </w:style>
  <w:style w:type="numbering" w:customStyle="1" w:styleId="ImportedStyle6">
    <w:name w:val="Imported Style 6"/>
    <w:rsid w:val="00E017E9"/>
  </w:style>
  <w:style w:type="numbering" w:customStyle="1" w:styleId="List7">
    <w:name w:val="List 7"/>
    <w:basedOn w:val="ImportedStyle7"/>
    <w:rsid w:val="00E017E9"/>
    <w:pPr>
      <w:numPr>
        <w:numId w:val="27"/>
      </w:numPr>
    </w:pPr>
  </w:style>
  <w:style w:type="numbering" w:customStyle="1" w:styleId="ImportedStyle7">
    <w:name w:val="Imported Style 7"/>
    <w:rsid w:val="00E017E9"/>
  </w:style>
  <w:style w:type="numbering" w:customStyle="1" w:styleId="List8">
    <w:name w:val="List 8"/>
    <w:basedOn w:val="ImportedStyle8"/>
    <w:rsid w:val="00E017E9"/>
    <w:pPr>
      <w:numPr>
        <w:numId w:val="28"/>
      </w:numPr>
    </w:pPr>
  </w:style>
  <w:style w:type="numbering" w:customStyle="1" w:styleId="ImportedStyle8">
    <w:name w:val="Imported Style 8"/>
    <w:rsid w:val="00E017E9"/>
  </w:style>
  <w:style w:type="numbering" w:customStyle="1" w:styleId="List9">
    <w:name w:val="List 9"/>
    <w:basedOn w:val="ImportedStyle9"/>
    <w:rsid w:val="00E017E9"/>
    <w:pPr>
      <w:numPr>
        <w:numId w:val="29"/>
      </w:numPr>
    </w:pPr>
  </w:style>
  <w:style w:type="numbering" w:customStyle="1" w:styleId="ImportedStyle9">
    <w:name w:val="Imported Style 9"/>
    <w:rsid w:val="00E017E9"/>
  </w:style>
  <w:style w:type="numbering" w:customStyle="1" w:styleId="List10">
    <w:name w:val="List 10"/>
    <w:basedOn w:val="ImportedStyle10"/>
    <w:rsid w:val="00E017E9"/>
    <w:pPr>
      <w:numPr>
        <w:numId w:val="30"/>
      </w:numPr>
    </w:pPr>
  </w:style>
  <w:style w:type="numbering" w:customStyle="1" w:styleId="ImportedStyle10">
    <w:name w:val="Imported Style 10"/>
    <w:rsid w:val="00E017E9"/>
  </w:style>
  <w:style w:type="numbering" w:customStyle="1" w:styleId="List11">
    <w:name w:val="List 11"/>
    <w:basedOn w:val="ImportedStyle11"/>
    <w:rsid w:val="00E017E9"/>
    <w:pPr>
      <w:numPr>
        <w:numId w:val="31"/>
      </w:numPr>
    </w:pPr>
  </w:style>
  <w:style w:type="numbering" w:customStyle="1" w:styleId="ImportedStyle11">
    <w:name w:val="Imported Style 11"/>
    <w:rsid w:val="00E017E9"/>
  </w:style>
  <w:style w:type="numbering" w:customStyle="1" w:styleId="List12">
    <w:name w:val="List 12"/>
    <w:basedOn w:val="ImportedStyle110"/>
    <w:rsid w:val="00E017E9"/>
    <w:pPr>
      <w:numPr>
        <w:numId w:val="32"/>
      </w:numPr>
    </w:pPr>
  </w:style>
  <w:style w:type="numbering" w:customStyle="1" w:styleId="ImportedStyle110">
    <w:name w:val="Imported Style 11.0"/>
    <w:rsid w:val="00E017E9"/>
  </w:style>
  <w:style w:type="numbering" w:customStyle="1" w:styleId="List13">
    <w:name w:val="List 13"/>
    <w:basedOn w:val="ImportedStyle12"/>
    <w:rsid w:val="00E017E9"/>
    <w:pPr>
      <w:numPr>
        <w:numId w:val="35"/>
      </w:numPr>
    </w:pPr>
  </w:style>
  <w:style w:type="numbering" w:customStyle="1" w:styleId="ImportedStyle12">
    <w:name w:val="Imported Style 12"/>
    <w:rsid w:val="00E017E9"/>
  </w:style>
  <w:style w:type="numbering" w:customStyle="1" w:styleId="List14">
    <w:name w:val="List 14"/>
    <w:basedOn w:val="ImportedStyle12"/>
    <w:rsid w:val="00E017E9"/>
    <w:pPr>
      <w:numPr>
        <w:numId w:val="36"/>
      </w:numPr>
    </w:pPr>
  </w:style>
  <w:style w:type="paragraph" w:customStyle="1" w:styleId="Default">
    <w:name w:val="Default"/>
    <w:rsid w:val="004C2329"/>
    <w:pPr>
      <w:autoSpaceDE w:val="0"/>
      <w:autoSpaceDN w:val="0"/>
      <w:adjustRightInd w:val="0"/>
    </w:pPr>
    <w:rPr>
      <w:rFonts w:ascii="Tahoma" w:eastAsiaTheme="minorHAnsi" w:hAnsi="Tahoma" w:cs="Tahoma"/>
      <w:color w:val="000000"/>
      <w:sz w:val="24"/>
      <w:szCs w:val="24"/>
      <w:lang w:eastAsia="en-US"/>
    </w:rPr>
  </w:style>
  <w:style w:type="character" w:customStyle="1" w:styleId="Heading2Char">
    <w:name w:val="Heading 2 Char"/>
    <w:basedOn w:val="DefaultParagraphFont"/>
    <w:link w:val="Heading2"/>
    <w:semiHidden/>
    <w:rsid w:val="004C232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4C232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4C2329"/>
    <w:rPr>
      <w:rFonts w:asciiTheme="majorHAnsi" w:eastAsiaTheme="majorEastAsia" w:hAnsiTheme="majorHAnsi" w:cstheme="majorBidi"/>
      <w:i/>
      <w:iCs/>
      <w:color w:val="365F91" w:themeColor="accent1" w:themeShade="BF"/>
      <w:sz w:val="22"/>
      <w:szCs w:val="22"/>
      <w:lang w:eastAsia="en-US"/>
    </w:rPr>
  </w:style>
  <w:style w:type="character" w:customStyle="1" w:styleId="Heading6Char">
    <w:name w:val="Heading 6 Char"/>
    <w:basedOn w:val="DefaultParagraphFont"/>
    <w:link w:val="Heading6"/>
    <w:semiHidden/>
    <w:rsid w:val="004C2329"/>
    <w:rPr>
      <w:rFonts w:asciiTheme="majorHAnsi" w:eastAsiaTheme="majorEastAsia" w:hAnsiTheme="majorHAnsi" w:cstheme="majorBidi"/>
      <w:color w:val="243F60" w:themeColor="accent1" w:themeShade="7F"/>
      <w:sz w:val="22"/>
      <w:szCs w:val="22"/>
      <w:lang w:eastAsia="en-US"/>
    </w:rPr>
  </w:style>
  <w:style w:type="paragraph" w:styleId="BodyText2">
    <w:name w:val="Body Text 2"/>
    <w:basedOn w:val="Normal"/>
    <w:link w:val="BodyText2Char"/>
    <w:uiPriority w:val="99"/>
    <w:semiHidden/>
    <w:unhideWhenUsed/>
    <w:rsid w:val="004C2329"/>
    <w:pPr>
      <w:spacing w:after="120" w:line="480" w:lineRule="auto"/>
    </w:pPr>
  </w:style>
  <w:style w:type="character" w:customStyle="1" w:styleId="BodyText2Char">
    <w:name w:val="Body Text 2 Char"/>
    <w:basedOn w:val="DefaultParagraphFont"/>
    <w:link w:val="BodyText2"/>
    <w:uiPriority w:val="99"/>
    <w:semiHidden/>
    <w:rsid w:val="004C2329"/>
    <w:rPr>
      <w:sz w:val="22"/>
      <w:szCs w:val="22"/>
      <w:lang w:eastAsia="en-US"/>
    </w:rPr>
  </w:style>
  <w:style w:type="character" w:styleId="PageNumber">
    <w:name w:val="page number"/>
    <w:basedOn w:val="DefaultParagraphFont"/>
    <w:rsid w:val="004C2329"/>
  </w:style>
  <w:style w:type="character" w:styleId="Strong">
    <w:name w:val="Strong"/>
    <w:basedOn w:val="DefaultParagraphFont"/>
    <w:uiPriority w:val="22"/>
    <w:qFormat/>
    <w:locked/>
    <w:rsid w:val="00A66271"/>
    <w:rPr>
      <w:b/>
      <w:bCs/>
    </w:rPr>
  </w:style>
  <w:style w:type="character" w:styleId="SubtleReference">
    <w:name w:val="Subtle Reference"/>
    <w:basedOn w:val="DefaultParagraphFont"/>
    <w:uiPriority w:val="31"/>
    <w:qFormat/>
    <w:rsid w:val="00A66271"/>
    <w:rPr>
      <w:smallCaps/>
      <w:color w:val="C0504D" w:themeColor="accent2"/>
      <w:u w:val="single"/>
    </w:rPr>
  </w:style>
  <w:style w:type="paragraph" w:styleId="Quote">
    <w:name w:val="Quote"/>
    <w:basedOn w:val="Normal"/>
    <w:next w:val="Normal"/>
    <w:link w:val="QuoteChar"/>
    <w:uiPriority w:val="29"/>
    <w:qFormat/>
    <w:rsid w:val="00A66271"/>
    <w:pPr>
      <w:spacing w:after="200" w:line="276" w:lineRule="auto"/>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A66271"/>
    <w:rPr>
      <w:rFonts w:asciiTheme="minorHAnsi" w:eastAsiaTheme="minorHAnsi" w:hAnsiTheme="minorHAnsi" w:cstheme="minorBidi"/>
      <w:i/>
      <w:iCs/>
      <w:color w:val="000000" w:themeColor="text1"/>
      <w:sz w:val="22"/>
      <w:szCs w:val="22"/>
      <w:lang w:eastAsia="en-US"/>
    </w:rPr>
  </w:style>
  <w:style w:type="paragraph" w:styleId="NormalWeb">
    <w:name w:val="Normal (Web)"/>
    <w:basedOn w:val="Normal"/>
    <w:uiPriority w:val="99"/>
    <w:semiHidden/>
    <w:unhideWhenUsed/>
    <w:rsid w:val="001C178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40906">
      <w:marLeft w:val="0"/>
      <w:marRight w:val="0"/>
      <w:marTop w:val="0"/>
      <w:marBottom w:val="0"/>
      <w:divBdr>
        <w:top w:val="none" w:sz="0" w:space="0" w:color="auto"/>
        <w:left w:val="none" w:sz="0" w:space="0" w:color="auto"/>
        <w:bottom w:val="none" w:sz="0" w:space="0" w:color="auto"/>
        <w:right w:val="none" w:sz="0" w:space="0" w:color="auto"/>
      </w:divBdr>
    </w:div>
    <w:div w:id="1249340907">
      <w:marLeft w:val="0"/>
      <w:marRight w:val="0"/>
      <w:marTop w:val="0"/>
      <w:marBottom w:val="0"/>
      <w:divBdr>
        <w:top w:val="none" w:sz="0" w:space="0" w:color="auto"/>
        <w:left w:val="none" w:sz="0" w:space="0" w:color="auto"/>
        <w:bottom w:val="none" w:sz="0" w:space="0" w:color="auto"/>
        <w:right w:val="none" w:sz="0" w:space="0" w:color="auto"/>
      </w:divBdr>
    </w:div>
    <w:div w:id="1249340908">
      <w:marLeft w:val="0"/>
      <w:marRight w:val="0"/>
      <w:marTop w:val="0"/>
      <w:marBottom w:val="0"/>
      <w:divBdr>
        <w:top w:val="none" w:sz="0" w:space="0" w:color="auto"/>
        <w:left w:val="none" w:sz="0" w:space="0" w:color="auto"/>
        <w:bottom w:val="none" w:sz="0" w:space="0" w:color="auto"/>
        <w:right w:val="none" w:sz="0" w:space="0" w:color="auto"/>
      </w:divBdr>
    </w:div>
    <w:div w:id="1249340909">
      <w:marLeft w:val="0"/>
      <w:marRight w:val="0"/>
      <w:marTop w:val="0"/>
      <w:marBottom w:val="0"/>
      <w:divBdr>
        <w:top w:val="none" w:sz="0" w:space="0" w:color="auto"/>
        <w:left w:val="none" w:sz="0" w:space="0" w:color="auto"/>
        <w:bottom w:val="none" w:sz="0" w:space="0" w:color="auto"/>
        <w:right w:val="none" w:sz="0" w:space="0" w:color="auto"/>
      </w:divBdr>
      <w:divsChild>
        <w:div w:id="1249340910">
          <w:marLeft w:val="0"/>
          <w:marRight w:val="0"/>
          <w:marTop w:val="0"/>
          <w:marBottom w:val="90"/>
          <w:divBdr>
            <w:top w:val="none" w:sz="0" w:space="0" w:color="auto"/>
            <w:left w:val="none" w:sz="0" w:space="0" w:color="auto"/>
            <w:bottom w:val="none" w:sz="0" w:space="0" w:color="auto"/>
            <w:right w:val="none" w:sz="0" w:space="0" w:color="auto"/>
          </w:divBdr>
        </w:div>
        <w:div w:id="1249340911">
          <w:marLeft w:val="0"/>
          <w:marRight w:val="0"/>
          <w:marTop w:val="0"/>
          <w:marBottom w:val="90"/>
          <w:divBdr>
            <w:top w:val="none" w:sz="0" w:space="0" w:color="auto"/>
            <w:left w:val="none" w:sz="0" w:space="0" w:color="auto"/>
            <w:bottom w:val="none" w:sz="0" w:space="0" w:color="auto"/>
            <w:right w:val="none" w:sz="0" w:space="0" w:color="auto"/>
          </w:divBdr>
        </w:div>
        <w:div w:id="1249340915">
          <w:marLeft w:val="0"/>
          <w:marRight w:val="0"/>
          <w:marTop w:val="0"/>
          <w:marBottom w:val="90"/>
          <w:divBdr>
            <w:top w:val="none" w:sz="0" w:space="0" w:color="auto"/>
            <w:left w:val="none" w:sz="0" w:space="0" w:color="auto"/>
            <w:bottom w:val="none" w:sz="0" w:space="0" w:color="auto"/>
            <w:right w:val="none" w:sz="0" w:space="0" w:color="auto"/>
          </w:divBdr>
        </w:div>
        <w:div w:id="1249340917">
          <w:marLeft w:val="0"/>
          <w:marRight w:val="0"/>
          <w:marTop w:val="0"/>
          <w:marBottom w:val="90"/>
          <w:divBdr>
            <w:top w:val="none" w:sz="0" w:space="0" w:color="auto"/>
            <w:left w:val="none" w:sz="0" w:space="0" w:color="auto"/>
            <w:bottom w:val="none" w:sz="0" w:space="0" w:color="auto"/>
            <w:right w:val="none" w:sz="0" w:space="0" w:color="auto"/>
          </w:divBdr>
        </w:div>
      </w:divsChild>
    </w:div>
    <w:div w:id="1249340912">
      <w:marLeft w:val="0"/>
      <w:marRight w:val="0"/>
      <w:marTop w:val="0"/>
      <w:marBottom w:val="0"/>
      <w:divBdr>
        <w:top w:val="none" w:sz="0" w:space="0" w:color="auto"/>
        <w:left w:val="none" w:sz="0" w:space="0" w:color="auto"/>
        <w:bottom w:val="none" w:sz="0" w:space="0" w:color="auto"/>
        <w:right w:val="none" w:sz="0" w:space="0" w:color="auto"/>
      </w:divBdr>
    </w:div>
    <w:div w:id="1249340913">
      <w:marLeft w:val="0"/>
      <w:marRight w:val="0"/>
      <w:marTop w:val="0"/>
      <w:marBottom w:val="0"/>
      <w:divBdr>
        <w:top w:val="none" w:sz="0" w:space="0" w:color="auto"/>
        <w:left w:val="none" w:sz="0" w:space="0" w:color="auto"/>
        <w:bottom w:val="none" w:sz="0" w:space="0" w:color="auto"/>
        <w:right w:val="none" w:sz="0" w:space="0" w:color="auto"/>
      </w:divBdr>
    </w:div>
    <w:div w:id="1249340914">
      <w:marLeft w:val="0"/>
      <w:marRight w:val="0"/>
      <w:marTop w:val="0"/>
      <w:marBottom w:val="0"/>
      <w:divBdr>
        <w:top w:val="none" w:sz="0" w:space="0" w:color="auto"/>
        <w:left w:val="none" w:sz="0" w:space="0" w:color="auto"/>
        <w:bottom w:val="none" w:sz="0" w:space="0" w:color="auto"/>
        <w:right w:val="none" w:sz="0" w:space="0" w:color="auto"/>
      </w:divBdr>
    </w:div>
    <w:div w:id="1249340916">
      <w:marLeft w:val="0"/>
      <w:marRight w:val="0"/>
      <w:marTop w:val="0"/>
      <w:marBottom w:val="0"/>
      <w:divBdr>
        <w:top w:val="none" w:sz="0" w:space="0" w:color="auto"/>
        <w:left w:val="none" w:sz="0" w:space="0" w:color="auto"/>
        <w:bottom w:val="none" w:sz="0" w:space="0" w:color="auto"/>
        <w:right w:val="none" w:sz="0" w:space="0" w:color="auto"/>
      </w:divBdr>
    </w:div>
    <w:div w:id="1249340918">
      <w:marLeft w:val="0"/>
      <w:marRight w:val="0"/>
      <w:marTop w:val="0"/>
      <w:marBottom w:val="0"/>
      <w:divBdr>
        <w:top w:val="none" w:sz="0" w:space="0" w:color="auto"/>
        <w:left w:val="none" w:sz="0" w:space="0" w:color="auto"/>
        <w:bottom w:val="none" w:sz="0" w:space="0" w:color="auto"/>
        <w:right w:val="none" w:sz="0" w:space="0" w:color="auto"/>
      </w:divBdr>
    </w:div>
    <w:div w:id="16029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bentsgreen.sheffield.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2116</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Gawler</dc:creator>
  <cp:keywords/>
  <dc:description/>
  <cp:lastModifiedBy>Juliette Pitchfork</cp:lastModifiedBy>
  <cp:revision>2</cp:revision>
  <cp:lastPrinted>2018-07-09T10:47:00Z</cp:lastPrinted>
  <dcterms:created xsi:type="dcterms:W3CDTF">2020-05-19T15:21:00Z</dcterms:created>
  <dcterms:modified xsi:type="dcterms:W3CDTF">2020-05-19T15:21:00Z</dcterms:modified>
</cp:coreProperties>
</file>